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41"/>
        <w:gridCol w:w="3545"/>
        <w:gridCol w:w="3114"/>
      </w:tblGrid>
      <w:tr w:rsidR="004A7C4B" w:rsidRPr="00953328" w:rsidTr="00A96B1E">
        <w:tc>
          <w:tcPr>
            <w:tcW w:w="10207" w:type="dxa"/>
            <w:gridSpan w:val="3"/>
            <w:tcBorders>
              <w:top w:val="single" w:sz="4" w:space="0" w:color="000000"/>
              <w:left w:val="single" w:sz="4" w:space="0" w:color="000000"/>
              <w:bottom w:val="single" w:sz="4" w:space="0" w:color="000000"/>
              <w:right w:val="single" w:sz="4" w:space="0" w:color="000000"/>
            </w:tcBorders>
            <w:hideMark/>
          </w:tcPr>
          <w:p w:rsidR="004A7C4B" w:rsidRPr="00953328" w:rsidRDefault="004A7C4B" w:rsidP="00A96B1E">
            <w:pPr>
              <w:jc w:val="center"/>
              <w:rPr>
                <w:rFonts w:ascii="Times New Roman" w:hAnsi="Times New Roman"/>
                <w:bCs/>
                <w:w w:val="75"/>
                <w:sz w:val="64"/>
                <w:szCs w:val="64"/>
                <w:lang w:eastAsia="en-US"/>
              </w:rPr>
            </w:pPr>
            <w:r w:rsidRPr="00953328">
              <w:rPr>
                <w:rFonts w:ascii="Times New Roman" w:hAnsi="Times New Roman"/>
                <w:sz w:val="64"/>
                <w:szCs w:val="64"/>
              </w:rPr>
              <w:t>МУНИЦИПАЛЬНЫЙ ВЕСТНИК</w:t>
            </w:r>
          </w:p>
        </w:tc>
      </w:tr>
      <w:tr w:rsidR="004A7C4B" w:rsidRPr="00953328" w:rsidTr="00A96B1E">
        <w:trPr>
          <w:trHeight w:val="2707"/>
        </w:trPr>
        <w:tc>
          <w:tcPr>
            <w:tcW w:w="10207" w:type="dxa"/>
            <w:gridSpan w:val="3"/>
            <w:tcBorders>
              <w:top w:val="single" w:sz="4" w:space="0" w:color="000000"/>
              <w:left w:val="single" w:sz="4" w:space="0" w:color="000000"/>
              <w:bottom w:val="single" w:sz="4" w:space="0" w:color="000000"/>
              <w:right w:val="single" w:sz="4" w:space="0" w:color="000000"/>
            </w:tcBorders>
          </w:tcPr>
          <w:p w:rsidR="004A7C4B" w:rsidRPr="00953328" w:rsidRDefault="004A7C4B" w:rsidP="00A96B1E">
            <w:pPr>
              <w:jc w:val="center"/>
              <w:rPr>
                <w:rFonts w:ascii="Times New Roman" w:hAnsi="Times New Roman"/>
                <w:bCs/>
                <w:w w:val="75"/>
                <w:sz w:val="40"/>
                <w:szCs w:val="40"/>
                <w:lang w:eastAsia="en-US"/>
              </w:rPr>
            </w:pPr>
          </w:p>
          <w:p w:rsidR="004A7C4B" w:rsidRPr="00953328" w:rsidRDefault="004A7C4B" w:rsidP="00A96B1E">
            <w:pPr>
              <w:jc w:val="center"/>
              <w:rPr>
                <w:rFonts w:ascii="Times New Roman" w:hAnsi="Times New Roman"/>
                <w:bCs/>
                <w:w w:val="75"/>
                <w:sz w:val="40"/>
                <w:szCs w:val="40"/>
                <w:lang w:eastAsia="en-US"/>
              </w:rPr>
            </w:pPr>
            <w:proofErr w:type="gramStart"/>
            <w:r w:rsidRPr="00953328">
              <w:rPr>
                <w:rFonts w:ascii="Times New Roman" w:hAnsi="Times New Roman"/>
                <w:sz w:val="40"/>
                <w:szCs w:val="40"/>
              </w:rPr>
              <w:t xml:space="preserve">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w:t>
            </w:r>
            <w:proofErr w:type="spellStart"/>
            <w:r w:rsidRPr="00953328">
              <w:rPr>
                <w:rFonts w:ascii="Times New Roman" w:hAnsi="Times New Roman"/>
                <w:sz w:val="40"/>
                <w:szCs w:val="40"/>
              </w:rPr>
              <w:t>Юстинского</w:t>
            </w:r>
            <w:proofErr w:type="spellEnd"/>
            <w:r w:rsidRPr="00953328">
              <w:rPr>
                <w:rFonts w:ascii="Times New Roman" w:hAnsi="Times New Roman"/>
                <w:sz w:val="40"/>
                <w:szCs w:val="40"/>
              </w:rPr>
              <w:t xml:space="preserve"> районного муниципального образования Республики Калмыкия</w:t>
            </w:r>
            <w:proofErr w:type="gramEnd"/>
          </w:p>
        </w:tc>
      </w:tr>
      <w:tr w:rsidR="004A7C4B" w:rsidRPr="00953328" w:rsidTr="00A96B1E">
        <w:tc>
          <w:tcPr>
            <w:tcW w:w="3544" w:type="dxa"/>
            <w:tcBorders>
              <w:top w:val="single" w:sz="4" w:space="0" w:color="000000"/>
              <w:left w:val="single" w:sz="4" w:space="0" w:color="000000"/>
              <w:bottom w:val="single" w:sz="4" w:space="0" w:color="000000"/>
              <w:right w:val="single" w:sz="4" w:space="0" w:color="000000"/>
            </w:tcBorders>
            <w:hideMark/>
          </w:tcPr>
          <w:p w:rsidR="004A7C4B" w:rsidRPr="00953328" w:rsidRDefault="004A7C4B" w:rsidP="004A7C4B">
            <w:pPr>
              <w:jc w:val="center"/>
              <w:rPr>
                <w:rFonts w:ascii="Times New Roman" w:hAnsi="Times New Roman"/>
                <w:bCs/>
                <w:w w:val="75"/>
                <w:sz w:val="32"/>
                <w:szCs w:val="32"/>
                <w:lang w:eastAsia="en-US"/>
              </w:rPr>
            </w:pPr>
            <w:r w:rsidRPr="00953328">
              <w:rPr>
                <w:rFonts w:ascii="Times New Roman" w:hAnsi="Times New Roman"/>
                <w:sz w:val="32"/>
                <w:szCs w:val="32"/>
              </w:rPr>
              <w:t>№1</w:t>
            </w:r>
            <w:r>
              <w:rPr>
                <w:rFonts w:ascii="Times New Roman" w:hAnsi="Times New Roman"/>
                <w:sz w:val="32"/>
                <w:szCs w:val="32"/>
              </w:rPr>
              <w:t>4</w:t>
            </w:r>
          </w:p>
        </w:tc>
        <w:tc>
          <w:tcPr>
            <w:tcW w:w="3547" w:type="dxa"/>
            <w:tcBorders>
              <w:top w:val="single" w:sz="4" w:space="0" w:color="000000"/>
              <w:left w:val="single" w:sz="4" w:space="0" w:color="000000"/>
              <w:bottom w:val="single" w:sz="4" w:space="0" w:color="000000"/>
              <w:right w:val="single" w:sz="4" w:space="0" w:color="000000"/>
            </w:tcBorders>
            <w:hideMark/>
          </w:tcPr>
          <w:p w:rsidR="004A7C4B" w:rsidRPr="00953328" w:rsidRDefault="004A7C4B" w:rsidP="004A7C4B">
            <w:pPr>
              <w:jc w:val="center"/>
              <w:rPr>
                <w:rFonts w:ascii="Times New Roman" w:hAnsi="Times New Roman"/>
                <w:bCs/>
                <w:w w:val="75"/>
                <w:sz w:val="32"/>
                <w:szCs w:val="32"/>
                <w:lang w:eastAsia="en-US"/>
              </w:rPr>
            </w:pPr>
            <w:r w:rsidRPr="00953328">
              <w:rPr>
                <w:rFonts w:ascii="Times New Roman" w:hAnsi="Times New Roman"/>
                <w:sz w:val="32"/>
                <w:szCs w:val="32"/>
              </w:rPr>
              <w:t>«</w:t>
            </w:r>
            <w:r>
              <w:rPr>
                <w:rFonts w:ascii="Times New Roman" w:hAnsi="Times New Roman"/>
                <w:sz w:val="32"/>
                <w:szCs w:val="32"/>
              </w:rPr>
              <w:t>15</w:t>
            </w:r>
            <w:r w:rsidRPr="00953328">
              <w:rPr>
                <w:rFonts w:ascii="Times New Roman" w:hAnsi="Times New Roman"/>
                <w:sz w:val="32"/>
                <w:szCs w:val="32"/>
              </w:rPr>
              <w:t>»</w:t>
            </w:r>
            <w:r>
              <w:rPr>
                <w:rFonts w:ascii="Times New Roman" w:hAnsi="Times New Roman"/>
                <w:sz w:val="32"/>
                <w:szCs w:val="32"/>
              </w:rPr>
              <w:t>октября</w:t>
            </w:r>
            <w:r w:rsidRPr="00953328">
              <w:rPr>
                <w:rFonts w:ascii="Times New Roman" w:hAnsi="Times New Roman"/>
                <w:sz w:val="32"/>
                <w:szCs w:val="32"/>
              </w:rPr>
              <w:t xml:space="preserve"> 2021 года</w:t>
            </w:r>
          </w:p>
        </w:tc>
        <w:tc>
          <w:tcPr>
            <w:tcW w:w="3116" w:type="dxa"/>
            <w:tcBorders>
              <w:top w:val="single" w:sz="4" w:space="0" w:color="000000"/>
              <w:left w:val="single" w:sz="4" w:space="0" w:color="000000"/>
              <w:bottom w:val="single" w:sz="4" w:space="0" w:color="000000"/>
              <w:right w:val="single" w:sz="4" w:space="0" w:color="000000"/>
            </w:tcBorders>
            <w:hideMark/>
          </w:tcPr>
          <w:p w:rsidR="004A7C4B" w:rsidRPr="00953328" w:rsidRDefault="004A7C4B" w:rsidP="00A96B1E">
            <w:pPr>
              <w:jc w:val="center"/>
              <w:rPr>
                <w:rFonts w:ascii="Times New Roman" w:hAnsi="Times New Roman"/>
                <w:bCs/>
                <w:w w:val="75"/>
                <w:sz w:val="32"/>
                <w:szCs w:val="32"/>
                <w:lang w:eastAsia="en-US"/>
              </w:rPr>
            </w:pPr>
            <w:r w:rsidRPr="00953328">
              <w:rPr>
                <w:rFonts w:ascii="Times New Roman" w:hAnsi="Times New Roman"/>
                <w:sz w:val="32"/>
                <w:szCs w:val="32"/>
              </w:rPr>
              <w:t>Распространяется бесплатно</w:t>
            </w:r>
          </w:p>
        </w:tc>
      </w:tr>
      <w:tr w:rsidR="004A7C4B" w:rsidRPr="00953328" w:rsidTr="00A96B1E">
        <w:trPr>
          <w:trHeight w:val="2537"/>
        </w:trPr>
        <w:tc>
          <w:tcPr>
            <w:tcW w:w="3544" w:type="dxa"/>
            <w:tcBorders>
              <w:top w:val="single" w:sz="4" w:space="0" w:color="000000"/>
              <w:left w:val="single" w:sz="4" w:space="0" w:color="000000"/>
              <w:bottom w:val="single" w:sz="4" w:space="0" w:color="000000"/>
              <w:right w:val="single" w:sz="4" w:space="0" w:color="000000"/>
            </w:tcBorders>
          </w:tcPr>
          <w:p w:rsidR="004A7C4B" w:rsidRPr="00953328" w:rsidRDefault="004A7C4B" w:rsidP="00A96B1E">
            <w:pPr>
              <w:jc w:val="center"/>
              <w:rPr>
                <w:rFonts w:ascii="Times New Roman" w:hAnsi="Times New Roman"/>
                <w:bCs/>
                <w:w w:val="75"/>
                <w:sz w:val="28"/>
                <w:szCs w:val="28"/>
                <w:lang w:eastAsia="en-US"/>
              </w:rPr>
            </w:pPr>
          </w:p>
          <w:p w:rsidR="004A7C4B" w:rsidRPr="00953328" w:rsidRDefault="004A7C4B" w:rsidP="00A96B1E">
            <w:pPr>
              <w:jc w:val="center"/>
              <w:rPr>
                <w:rFonts w:ascii="Times New Roman" w:hAnsi="Times New Roman"/>
              </w:rPr>
            </w:pPr>
          </w:p>
          <w:p w:rsidR="004A7C4B" w:rsidRPr="00953328" w:rsidRDefault="004A7C4B" w:rsidP="00A96B1E">
            <w:pPr>
              <w:jc w:val="center"/>
              <w:rPr>
                <w:rFonts w:ascii="Times New Roman" w:hAnsi="Times New Roman"/>
              </w:rPr>
            </w:pPr>
          </w:p>
          <w:p w:rsidR="004A7C4B" w:rsidRPr="00953328" w:rsidRDefault="004A7C4B" w:rsidP="00A96B1E">
            <w:pPr>
              <w:jc w:val="center"/>
              <w:rPr>
                <w:rFonts w:ascii="Times New Roman" w:hAnsi="Times New Roman"/>
              </w:rPr>
            </w:pPr>
          </w:p>
          <w:p w:rsidR="004A7C4B" w:rsidRPr="00953328" w:rsidRDefault="004A7C4B" w:rsidP="00A96B1E">
            <w:pPr>
              <w:jc w:val="center"/>
              <w:rPr>
                <w:rFonts w:ascii="Times New Roman" w:hAnsi="Times New Roman"/>
                <w:bCs/>
                <w:w w:val="75"/>
                <w:sz w:val="28"/>
                <w:szCs w:val="28"/>
                <w:lang w:eastAsia="en-US"/>
              </w:rPr>
            </w:pPr>
          </w:p>
        </w:tc>
        <w:tc>
          <w:tcPr>
            <w:tcW w:w="3547" w:type="dxa"/>
            <w:tcBorders>
              <w:top w:val="single" w:sz="4" w:space="0" w:color="000000"/>
              <w:left w:val="single" w:sz="4" w:space="0" w:color="000000"/>
              <w:bottom w:val="single" w:sz="4" w:space="0" w:color="000000"/>
              <w:right w:val="single" w:sz="4" w:space="0" w:color="000000"/>
            </w:tcBorders>
          </w:tcPr>
          <w:p w:rsidR="004A7C4B" w:rsidRPr="00953328" w:rsidRDefault="004A7C4B" w:rsidP="00A96B1E">
            <w:pPr>
              <w:jc w:val="center"/>
              <w:rPr>
                <w:rFonts w:ascii="Times New Roman" w:hAnsi="Times New Roman"/>
                <w:bCs/>
                <w:w w:val="75"/>
                <w:sz w:val="28"/>
                <w:szCs w:val="28"/>
                <w:lang w:eastAsia="en-US"/>
              </w:rPr>
            </w:pPr>
          </w:p>
        </w:tc>
        <w:tc>
          <w:tcPr>
            <w:tcW w:w="3116" w:type="dxa"/>
            <w:tcBorders>
              <w:top w:val="single" w:sz="4" w:space="0" w:color="000000"/>
              <w:left w:val="single" w:sz="4" w:space="0" w:color="000000"/>
              <w:bottom w:val="single" w:sz="4" w:space="0" w:color="000000"/>
              <w:right w:val="single" w:sz="4" w:space="0" w:color="000000"/>
            </w:tcBorders>
          </w:tcPr>
          <w:p w:rsidR="004A7C4B" w:rsidRPr="00953328" w:rsidRDefault="004A7C4B" w:rsidP="00A96B1E">
            <w:pPr>
              <w:jc w:val="center"/>
              <w:rPr>
                <w:rFonts w:ascii="Times New Roman" w:hAnsi="Times New Roman"/>
                <w:bCs/>
                <w:w w:val="75"/>
                <w:sz w:val="28"/>
                <w:szCs w:val="28"/>
                <w:lang w:eastAsia="en-US"/>
              </w:rPr>
            </w:pPr>
          </w:p>
        </w:tc>
      </w:tr>
      <w:tr w:rsidR="004A7C4B" w:rsidRPr="00953328" w:rsidTr="00A96B1E">
        <w:tc>
          <w:tcPr>
            <w:tcW w:w="3544" w:type="dxa"/>
            <w:tcBorders>
              <w:top w:val="single" w:sz="4" w:space="0" w:color="000000"/>
              <w:left w:val="single" w:sz="4" w:space="0" w:color="000000"/>
              <w:bottom w:val="single" w:sz="4" w:space="0" w:color="000000"/>
              <w:right w:val="single" w:sz="4" w:space="0" w:color="000000"/>
            </w:tcBorders>
          </w:tcPr>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Муниципальная газета</w:t>
            </w:r>
          </w:p>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«Муниципальный вестник»</w:t>
            </w:r>
          </w:p>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 xml:space="preserve">Редакция и издатель: Собрание депутатов </w:t>
            </w:r>
            <w:proofErr w:type="spellStart"/>
            <w:r w:rsidRPr="00953328">
              <w:rPr>
                <w:rFonts w:ascii="Times New Roman" w:hAnsi="Times New Roman"/>
                <w:sz w:val="26"/>
                <w:szCs w:val="26"/>
              </w:rPr>
              <w:t>Юстинского</w:t>
            </w:r>
            <w:proofErr w:type="spellEnd"/>
            <w:r w:rsidRPr="00953328">
              <w:rPr>
                <w:rFonts w:ascii="Times New Roman" w:hAnsi="Times New Roman"/>
                <w:sz w:val="26"/>
                <w:szCs w:val="26"/>
              </w:rPr>
              <w:t xml:space="preserve"> районного муниципального образования Республики Калмыкия</w:t>
            </w:r>
          </w:p>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 xml:space="preserve">Адрес: 359300, Республика Калмыкия, </w:t>
            </w:r>
            <w:proofErr w:type="spellStart"/>
            <w:r w:rsidRPr="00953328">
              <w:rPr>
                <w:rFonts w:ascii="Times New Roman" w:hAnsi="Times New Roman"/>
                <w:sz w:val="26"/>
                <w:szCs w:val="26"/>
              </w:rPr>
              <w:t>Юстинский</w:t>
            </w:r>
            <w:proofErr w:type="spellEnd"/>
            <w:r w:rsidRPr="00953328">
              <w:rPr>
                <w:rFonts w:ascii="Times New Roman" w:hAnsi="Times New Roman"/>
                <w:sz w:val="26"/>
                <w:szCs w:val="26"/>
              </w:rPr>
              <w:t xml:space="preserve"> район, </w:t>
            </w:r>
            <w:proofErr w:type="spellStart"/>
            <w:r w:rsidRPr="00953328">
              <w:rPr>
                <w:rFonts w:ascii="Times New Roman" w:hAnsi="Times New Roman"/>
                <w:sz w:val="26"/>
                <w:szCs w:val="26"/>
              </w:rPr>
              <w:t>п</w:t>
            </w:r>
            <w:proofErr w:type="gramStart"/>
            <w:r w:rsidRPr="00953328">
              <w:rPr>
                <w:rFonts w:ascii="Times New Roman" w:hAnsi="Times New Roman"/>
                <w:sz w:val="26"/>
                <w:szCs w:val="26"/>
              </w:rPr>
              <w:t>.Ц</w:t>
            </w:r>
            <w:proofErr w:type="gramEnd"/>
            <w:r w:rsidRPr="00953328">
              <w:rPr>
                <w:rFonts w:ascii="Times New Roman" w:hAnsi="Times New Roman"/>
                <w:sz w:val="26"/>
                <w:szCs w:val="26"/>
              </w:rPr>
              <w:t>аган-Аман</w:t>
            </w:r>
            <w:proofErr w:type="spellEnd"/>
            <w:r w:rsidRPr="00953328">
              <w:rPr>
                <w:rFonts w:ascii="Times New Roman" w:hAnsi="Times New Roman"/>
                <w:sz w:val="26"/>
                <w:szCs w:val="26"/>
              </w:rPr>
              <w:t>, ул.Советская,46.</w:t>
            </w:r>
          </w:p>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Тел.8-84744-91034</w:t>
            </w:r>
          </w:p>
          <w:p w:rsidR="004A7C4B" w:rsidRPr="00953328" w:rsidRDefault="004A7C4B" w:rsidP="00A96B1E">
            <w:pPr>
              <w:jc w:val="center"/>
              <w:rPr>
                <w:rFonts w:ascii="Times New Roman" w:hAnsi="Times New Roman"/>
                <w:sz w:val="26"/>
                <w:szCs w:val="26"/>
              </w:rPr>
            </w:pPr>
          </w:p>
        </w:tc>
        <w:tc>
          <w:tcPr>
            <w:tcW w:w="3547" w:type="dxa"/>
            <w:tcBorders>
              <w:top w:val="single" w:sz="4" w:space="0" w:color="000000"/>
              <w:left w:val="single" w:sz="4" w:space="0" w:color="000000"/>
              <w:bottom w:val="single" w:sz="4" w:space="0" w:color="000000"/>
              <w:right w:val="single" w:sz="4" w:space="0" w:color="000000"/>
            </w:tcBorders>
            <w:hideMark/>
          </w:tcPr>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 xml:space="preserve">Учредитель: Собрание депутатов </w:t>
            </w:r>
            <w:proofErr w:type="spellStart"/>
            <w:r w:rsidRPr="00953328">
              <w:rPr>
                <w:rFonts w:ascii="Times New Roman" w:hAnsi="Times New Roman"/>
                <w:sz w:val="26"/>
                <w:szCs w:val="26"/>
              </w:rPr>
              <w:t>Юстинского</w:t>
            </w:r>
            <w:proofErr w:type="spellEnd"/>
            <w:r w:rsidRPr="00953328">
              <w:rPr>
                <w:rFonts w:ascii="Times New Roman" w:hAnsi="Times New Roman"/>
                <w:sz w:val="26"/>
                <w:szCs w:val="26"/>
              </w:rPr>
              <w:t xml:space="preserve"> районного муниципального образования Республики Калмыкия</w:t>
            </w:r>
          </w:p>
        </w:tc>
        <w:tc>
          <w:tcPr>
            <w:tcW w:w="3116" w:type="dxa"/>
            <w:tcBorders>
              <w:top w:val="single" w:sz="4" w:space="0" w:color="000000"/>
              <w:left w:val="single" w:sz="4" w:space="0" w:color="000000"/>
              <w:bottom w:val="single" w:sz="4" w:space="0" w:color="000000"/>
              <w:right w:val="single" w:sz="4" w:space="0" w:color="000000"/>
            </w:tcBorders>
            <w:hideMark/>
          </w:tcPr>
          <w:p w:rsidR="004A7C4B" w:rsidRPr="00953328" w:rsidRDefault="004A7C4B" w:rsidP="00A96B1E">
            <w:pPr>
              <w:jc w:val="both"/>
              <w:rPr>
                <w:rFonts w:ascii="Times New Roman" w:hAnsi="Times New Roman"/>
                <w:sz w:val="26"/>
                <w:szCs w:val="26"/>
              </w:rPr>
            </w:pPr>
            <w:r w:rsidRPr="00953328">
              <w:rPr>
                <w:rFonts w:ascii="Times New Roman" w:hAnsi="Times New Roman"/>
                <w:sz w:val="26"/>
                <w:szCs w:val="26"/>
              </w:rPr>
              <w:t>Тираж: 30 экз.</w:t>
            </w:r>
          </w:p>
        </w:tc>
      </w:tr>
    </w:tbl>
    <w:p w:rsidR="00F53187" w:rsidRDefault="00F53187" w:rsidP="006A03A0"/>
    <w:p w:rsidR="004A7C4B" w:rsidRDefault="004A7C4B" w:rsidP="004A7C4B">
      <w:pPr>
        <w:spacing w:after="0" w:line="240" w:lineRule="auto"/>
      </w:pPr>
    </w:p>
    <w:tbl>
      <w:tblPr>
        <w:tblpPr w:leftFromText="180" w:rightFromText="180" w:vertAnchor="page" w:horzAnchor="margin" w:tblpXSpec="center" w:tblpY="931"/>
        <w:tblW w:w="10560" w:type="dxa"/>
        <w:tblLayout w:type="fixed"/>
        <w:tblCellMar>
          <w:left w:w="70" w:type="dxa"/>
          <w:right w:w="70" w:type="dxa"/>
        </w:tblCellMar>
        <w:tblLook w:val="0000"/>
      </w:tblPr>
      <w:tblGrid>
        <w:gridCol w:w="4606"/>
        <w:gridCol w:w="1701"/>
        <w:gridCol w:w="4253"/>
      </w:tblGrid>
      <w:tr w:rsidR="004A7C4B" w:rsidRPr="004A7C4B" w:rsidTr="00A96B1E">
        <w:trPr>
          <w:trHeight w:val="1977"/>
        </w:trPr>
        <w:tc>
          <w:tcPr>
            <w:tcW w:w="4606" w:type="dxa"/>
            <w:shd w:val="clear" w:color="auto" w:fill="auto"/>
            <w:vAlign w:val="center"/>
          </w:tcPr>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ПОСТАНОВЛЕНИЕ</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ГЛАВЫ АДМИНИСТРАЦИИ</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ЮСТИНСКОГО РАЙОННОГО</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МУНИЦИПАЛЬНОГО ОБРАЗОВАНИЯ</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РЕСПУБЛИКИ КАЛМЫКИЯ</w:t>
            </w:r>
          </w:p>
        </w:tc>
        <w:tc>
          <w:tcPr>
            <w:tcW w:w="1701" w:type="dxa"/>
            <w:vAlign w:val="center"/>
          </w:tcPr>
          <w:p w:rsidR="004A7C4B" w:rsidRPr="004A7C4B" w:rsidRDefault="004A7C4B" w:rsidP="004A7C4B">
            <w:pPr>
              <w:spacing w:after="0" w:line="240" w:lineRule="auto"/>
              <w:jc w:val="center"/>
              <w:rPr>
                <w:rFonts w:ascii="Times New Roman" w:hAnsi="Times New Roman" w:cs="Times New Roman"/>
              </w:rPr>
            </w:pPr>
            <w:r w:rsidRPr="004A7C4B">
              <w:rPr>
                <w:rFonts w:ascii="Times New Roman" w:hAnsi="Times New Roman" w:cs="Times New Roman"/>
                <w:noProof/>
              </w:rPr>
              <w:drawing>
                <wp:inline distT="0" distB="0" distL="0" distR="0">
                  <wp:extent cx="885825" cy="895350"/>
                  <wp:effectExtent l="19050" t="0" r="9525" b="0"/>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5" cstate="print"/>
                          <a:srcRect/>
                          <a:stretch>
                            <a:fillRect/>
                          </a:stretch>
                        </pic:blipFill>
                        <pic:spPr bwMode="auto">
                          <a:xfrm>
                            <a:off x="0" y="0"/>
                            <a:ext cx="885825" cy="895350"/>
                          </a:xfrm>
                          <a:prstGeom prst="rect">
                            <a:avLst/>
                          </a:prstGeom>
                          <a:noFill/>
                          <a:ln w="9525">
                            <a:noFill/>
                            <a:miter lim="800000"/>
                            <a:headEnd/>
                            <a:tailEnd/>
                          </a:ln>
                        </pic:spPr>
                      </pic:pic>
                    </a:graphicData>
                  </a:graphic>
                </wp:inline>
              </w:drawing>
            </w:r>
          </w:p>
          <w:p w:rsidR="004A7C4B" w:rsidRPr="004A7C4B" w:rsidRDefault="004A7C4B" w:rsidP="004A7C4B">
            <w:pPr>
              <w:spacing w:after="0" w:line="240" w:lineRule="auto"/>
              <w:rPr>
                <w:rFonts w:ascii="Times New Roman" w:hAnsi="Times New Roman" w:cs="Times New Roman"/>
              </w:rPr>
            </w:pPr>
          </w:p>
        </w:tc>
        <w:tc>
          <w:tcPr>
            <w:tcW w:w="4253" w:type="dxa"/>
            <w:shd w:val="clear" w:color="auto" w:fill="auto"/>
            <w:vAlign w:val="center"/>
          </w:tcPr>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ХАЛЬМГ ТАҢҺЧИН</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lang w:val="en-US"/>
              </w:rPr>
              <w:t>Y</w:t>
            </w:r>
            <w:r w:rsidRPr="004A7C4B">
              <w:rPr>
                <w:rFonts w:ascii="Times New Roman" w:hAnsi="Times New Roman" w:cs="Times New Roman"/>
                <w:b/>
              </w:rPr>
              <w:t>СТИН РАЙОНА</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МУНИЦИПАЛЬН Б</w:t>
            </w:r>
            <w:proofErr w:type="gramStart"/>
            <w:r w:rsidRPr="004A7C4B">
              <w:rPr>
                <w:rFonts w:ascii="Times New Roman" w:hAnsi="Times New Roman" w:cs="Times New Roman"/>
                <w:b/>
              </w:rPr>
              <w:t>Y</w:t>
            </w:r>
            <w:proofErr w:type="gramEnd"/>
            <w:r w:rsidRPr="004A7C4B">
              <w:rPr>
                <w:rFonts w:ascii="Times New Roman" w:hAnsi="Times New Roman" w:cs="Times New Roman"/>
                <w:b/>
              </w:rPr>
              <w:t>РДӘЦИН</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АДМИНИСТРАЦИН ТОЛҺАЧИН</w:t>
            </w:r>
          </w:p>
          <w:p w:rsidR="004A7C4B" w:rsidRPr="004A7C4B" w:rsidRDefault="004A7C4B" w:rsidP="004A7C4B">
            <w:pPr>
              <w:spacing w:after="0" w:line="240" w:lineRule="auto"/>
              <w:jc w:val="center"/>
              <w:rPr>
                <w:rFonts w:ascii="Times New Roman" w:hAnsi="Times New Roman" w:cs="Times New Roman"/>
              </w:rPr>
            </w:pPr>
            <w:r w:rsidRPr="004A7C4B">
              <w:rPr>
                <w:rFonts w:ascii="Times New Roman" w:hAnsi="Times New Roman" w:cs="Times New Roman"/>
                <w:b/>
              </w:rPr>
              <w:t>ТОГТАВР</w:t>
            </w:r>
          </w:p>
        </w:tc>
      </w:tr>
    </w:tbl>
    <w:p w:rsidR="004A7C4B" w:rsidRPr="004A7C4B" w:rsidRDefault="004A7C4B" w:rsidP="004A7C4B">
      <w:pPr>
        <w:pBdr>
          <w:bottom w:val="single" w:sz="12" w:space="0" w:color="auto"/>
        </w:pBdr>
        <w:spacing w:after="0" w:line="240" w:lineRule="auto"/>
        <w:ind w:left="-480" w:right="-22"/>
        <w:rPr>
          <w:rFonts w:ascii="Times New Roman" w:hAnsi="Times New Roman" w:cs="Times New Roman"/>
        </w:rPr>
      </w:pPr>
      <w:r w:rsidRPr="004A7C4B">
        <w:rPr>
          <w:rFonts w:ascii="Times New Roman" w:hAnsi="Times New Roman" w:cs="Times New Roman"/>
          <w:sz w:val="16"/>
          <w:szCs w:val="16"/>
        </w:rPr>
        <w:t xml:space="preserve">359300,Республика Калмыкия, </w:t>
      </w:r>
      <w:proofErr w:type="spellStart"/>
      <w:r w:rsidRPr="004A7C4B">
        <w:rPr>
          <w:rFonts w:ascii="Times New Roman" w:hAnsi="Times New Roman" w:cs="Times New Roman"/>
          <w:sz w:val="16"/>
          <w:szCs w:val="16"/>
        </w:rPr>
        <w:t>Юстинский</w:t>
      </w:r>
      <w:proofErr w:type="spellEnd"/>
      <w:r w:rsidRPr="004A7C4B">
        <w:rPr>
          <w:rFonts w:ascii="Times New Roman" w:hAnsi="Times New Roman" w:cs="Times New Roman"/>
          <w:sz w:val="16"/>
          <w:szCs w:val="16"/>
        </w:rPr>
        <w:t xml:space="preserve"> район, п. </w:t>
      </w:r>
      <w:proofErr w:type="spellStart"/>
      <w:r w:rsidRPr="004A7C4B">
        <w:rPr>
          <w:rFonts w:ascii="Times New Roman" w:hAnsi="Times New Roman" w:cs="Times New Roman"/>
          <w:sz w:val="16"/>
          <w:szCs w:val="16"/>
        </w:rPr>
        <w:t>Цаган</w:t>
      </w:r>
      <w:proofErr w:type="spellEnd"/>
      <w:r w:rsidRPr="004A7C4B">
        <w:rPr>
          <w:rFonts w:ascii="Times New Roman" w:hAnsi="Times New Roman" w:cs="Times New Roman"/>
          <w:sz w:val="16"/>
          <w:szCs w:val="16"/>
        </w:rPr>
        <w:t xml:space="preserve"> </w:t>
      </w:r>
      <w:proofErr w:type="spellStart"/>
      <w:r w:rsidRPr="004A7C4B">
        <w:rPr>
          <w:rFonts w:ascii="Times New Roman" w:hAnsi="Times New Roman" w:cs="Times New Roman"/>
          <w:sz w:val="16"/>
          <w:szCs w:val="16"/>
        </w:rPr>
        <w:t>Аман,ул</w:t>
      </w:r>
      <w:proofErr w:type="gramStart"/>
      <w:r w:rsidRPr="004A7C4B">
        <w:rPr>
          <w:rFonts w:ascii="Times New Roman" w:hAnsi="Times New Roman" w:cs="Times New Roman"/>
          <w:sz w:val="16"/>
          <w:szCs w:val="16"/>
        </w:rPr>
        <w:t>.С</w:t>
      </w:r>
      <w:proofErr w:type="gramEnd"/>
      <w:r w:rsidRPr="004A7C4B">
        <w:rPr>
          <w:rFonts w:ascii="Times New Roman" w:hAnsi="Times New Roman" w:cs="Times New Roman"/>
          <w:sz w:val="16"/>
          <w:szCs w:val="16"/>
        </w:rPr>
        <w:t>оветская</w:t>
      </w:r>
      <w:proofErr w:type="spellEnd"/>
      <w:r w:rsidRPr="004A7C4B">
        <w:rPr>
          <w:rFonts w:ascii="Times New Roman" w:hAnsi="Times New Roman" w:cs="Times New Roman"/>
          <w:sz w:val="16"/>
          <w:szCs w:val="16"/>
        </w:rPr>
        <w:t>, 46; код (847 44), тел. 9-24-00, факс 9-14-00,</w:t>
      </w:r>
      <w:r w:rsidRPr="004A7C4B">
        <w:rPr>
          <w:rFonts w:ascii="Times New Roman" w:hAnsi="Times New Roman" w:cs="Times New Roman"/>
          <w:sz w:val="16"/>
          <w:szCs w:val="16"/>
          <w:lang w:val="en-US"/>
        </w:rPr>
        <w:t>E</w:t>
      </w:r>
      <w:r w:rsidRPr="004A7C4B">
        <w:rPr>
          <w:rFonts w:ascii="Times New Roman" w:hAnsi="Times New Roman" w:cs="Times New Roman"/>
          <w:sz w:val="16"/>
          <w:szCs w:val="16"/>
        </w:rPr>
        <w:t>-</w:t>
      </w:r>
      <w:r w:rsidRPr="004A7C4B">
        <w:rPr>
          <w:rFonts w:ascii="Times New Roman" w:hAnsi="Times New Roman" w:cs="Times New Roman"/>
          <w:sz w:val="16"/>
          <w:szCs w:val="16"/>
          <w:lang w:val="en-US"/>
        </w:rPr>
        <w:t>mail</w:t>
      </w:r>
      <w:r w:rsidRPr="004A7C4B">
        <w:rPr>
          <w:rFonts w:ascii="Times New Roman" w:hAnsi="Times New Roman" w:cs="Times New Roman"/>
          <w:sz w:val="16"/>
          <w:szCs w:val="16"/>
        </w:rPr>
        <w:t>:</w:t>
      </w:r>
      <w:hyperlink r:id="rId6" w:history="1">
        <w:r w:rsidRPr="004A7C4B">
          <w:rPr>
            <w:rStyle w:val="a7"/>
            <w:rFonts w:ascii="Times New Roman" w:hAnsi="Times New Roman" w:cs="Times New Roman"/>
            <w:sz w:val="16"/>
            <w:szCs w:val="16"/>
            <w:lang w:val="en-US"/>
          </w:rPr>
          <w:t>yust</w:t>
        </w:r>
        <w:r w:rsidRPr="004A7C4B">
          <w:rPr>
            <w:rStyle w:val="a7"/>
            <w:rFonts w:ascii="Times New Roman" w:hAnsi="Times New Roman" w:cs="Times New Roman"/>
            <w:sz w:val="16"/>
            <w:szCs w:val="16"/>
          </w:rPr>
          <w:t>-</w:t>
        </w:r>
        <w:r w:rsidRPr="004A7C4B">
          <w:rPr>
            <w:rStyle w:val="a7"/>
            <w:rFonts w:ascii="Times New Roman" w:hAnsi="Times New Roman" w:cs="Times New Roman"/>
            <w:sz w:val="16"/>
            <w:szCs w:val="16"/>
            <w:lang w:val="en-US"/>
          </w:rPr>
          <w:t>ayurmo</w:t>
        </w:r>
        <w:r w:rsidRPr="004A7C4B">
          <w:rPr>
            <w:rStyle w:val="a7"/>
            <w:rFonts w:ascii="Times New Roman" w:hAnsi="Times New Roman" w:cs="Times New Roman"/>
            <w:sz w:val="16"/>
            <w:szCs w:val="16"/>
          </w:rPr>
          <w:t>@</w:t>
        </w:r>
        <w:r w:rsidRPr="004A7C4B">
          <w:rPr>
            <w:rStyle w:val="a7"/>
            <w:rFonts w:ascii="Times New Roman" w:hAnsi="Times New Roman" w:cs="Times New Roman"/>
            <w:sz w:val="16"/>
            <w:szCs w:val="16"/>
            <w:lang w:val="en-US"/>
          </w:rPr>
          <w:t>rk</w:t>
        </w:r>
        <w:r w:rsidRPr="004A7C4B">
          <w:rPr>
            <w:rStyle w:val="a7"/>
            <w:rFonts w:ascii="Times New Roman" w:hAnsi="Times New Roman" w:cs="Times New Roman"/>
            <w:sz w:val="16"/>
            <w:szCs w:val="16"/>
          </w:rPr>
          <w:t>08.</w:t>
        </w:r>
        <w:r w:rsidRPr="004A7C4B">
          <w:rPr>
            <w:rStyle w:val="a7"/>
            <w:rFonts w:ascii="Times New Roman" w:hAnsi="Times New Roman" w:cs="Times New Roman"/>
            <w:sz w:val="16"/>
            <w:szCs w:val="16"/>
            <w:lang w:val="en-US"/>
          </w:rPr>
          <w:t>ru</w:t>
        </w:r>
      </w:hyperlink>
    </w:p>
    <w:p w:rsidR="004A7C4B" w:rsidRPr="004A7C4B" w:rsidRDefault="004A7C4B" w:rsidP="004A7C4B">
      <w:pPr>
        <w:jc w:val="both"/>
        <w:rPr>
          <w:rFonts w:ascii="Times New Roman" w:hAnsi="Times New Roman" w:cs="Times New Roman"/>
          <w:sz w:val="28"/>
          <w:szCs w:val="28"/>
        </w:rPr>
      </w:pPr>
      <w:r w:rsidRPr="004A7C4B">
        <w:rPr>
          <w:rFonts w:ascii="Times New Roman" w:hAnsi="Times New Roman" w:cs="Times New Roman"/>
          <w:sz w:val="28"/>
          <w:szCs w:val="28"/>
        </w:rPr>
        <w:t xml:space="preserve">«14» октября  2021г.                     №  260                                            </w:t>
      </w:r>
      <w:proofErr w:type="spellStart"/>
      <w:r w:rsidRPr="004A7C4B">
        <w:rPr>
          <w:rFonts w:ascii="Times New Roman" w:hAnsi="Times New Roman" w:cs="Times New Roman"/>
          <w:sz w:val="28"/>
          <w:szCs w:val="28"/>
        </w:rPr>
        <w:t>Цаган</w:t>
      </w:r>
      <w:proofErr w:type="spellEnd"/>
      <w:r w:rsidRPr="004A7C4B">
        <w:rPr>
          <w:rFonts w:ascii="Times New Roman" w:hAnsi="Times New Roman" w:cs="Times New Roman"/>
          <w:sz w:val="28"/>
          <w:szCs w:val="28"/>
        </w:rPr>
        <w:t xml:space="preserve"> Аман                             </w:t>
      </w:r>
    </w:p>
    <w:p w:rsidR="004A7C4B" w:rsidRPr="004A7C4B" w:rsidRDefault="004A7C4B" w:rsidP="004A7C4B">
      <w:pPr>
        <w:jc w:val="both"/>
        <w:rPr>
          <w:rFonts w:ascii="Times New Roman" w:hAnsi="Times New Roman" w:cs="Times New Roman"/>
          <w:sz w:val="28"/>
          <w:szCs w:val="28"/>
        </w:rPr>
      </w:pPr>
      <w:r w:rsidRPr="004A7C4B">
        <w:rPr>
          <w:rFonts w:ascii="Times New Roman" w:hAnsi="Times New Roman" w:cs="Times New Roman"/>
          <w:sz w:val="28"/>
          <w:szCs w:val="28"/>
        </w:rPr>
        <w:t xml:space="preserve">                                                 </w:t>
      </w:r>
    </w:p>
    <w:p w:rsidR="004A7C4B" w:rsidRPr="004A7C4B" w:rsidRDefault="004A7C4B" w:rsidP="004A7C4B">
      <w:pPr>
        <w:spacing w:after="0" w:line="240" w:lineRule="auto"/>
        <w:ind w:left="4253" w:right="14"/>
        <w:rPr>
          <w:rFonts w:ascii="Times New Roman" w:hAnsi="Times New Roman" w:cs="Times New Roman"/>
          <w:sz w:val="28"/>
          <w:szCs w:val="28"/>
        </w:rPr>
      </w:pPr>
      <w:r w:rsidRPr="004A7C4B">
        <w:rPr>
          <w:rFonts w:ascii="Times New Roman" w:hAnsi="Times New Roman" w:cs="Times New Roman"/>
          <w:sz w:val="28"/>
          <w:szCs w:val="28"/>
        </w:rPr>
        <w:t>Об утверждении Положения об оплате труда работников методического кабинета Управления образования</w:t>
      </w:r>
      <w:proofErr w:type="gramStart"/>
      <w:r w:rsidRPr="004A7C4B">
        <w:rPr>
          <w:rFonts w:ascii="Times New Roman" w:hAnsi="Times New Roman" w:cs="Times New Roman"/>
          <w:sz w:val="28"/>
          <w:szCs w:val="28"/>
        </w:rPr>
        <w:t xml:space="preserve"> ,</w:t>
      </w:r>
      <w:proofErr w:type="gramEnd"/>
      <w:r w:rsidRPr="004A7C4B">
        <w:rPr>
          <w:rFonts w:ascii="Times New Roman" w:hAnsi="Times New Roman" w:cs="Times New Roman"/>
          <w:sz w:val="28"/>
          <w:szCs w:val="28"/>
        </w:rPr>
        <w:t xml:space="preserve"> культуры и туризма Администрации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РК</w:t>
      </w:r>
    </w:p>
    <w:p w:rsidR="004A7C4B" w:rsidRPr="004A7C4B" w:rsidRDefault="004A7C4B" w:rsidP="004A7C4B">
      <w:pPr>
        <w:spacing w:after="0" w:line="240" w:lineRule="auto"/>
        <w:ind w:left="81" w:right="14" w:firstLine="480"/>
        <w:rPr>
          <w:rFonts w:ascii="Times New Roman" w:hAnsi="Times New Roman" w:cs="Times New Roman"/>
          <w:sz w:val="28"/>
          <w:szCs w:val="28"/>
        </w:rPr>
      </w:pPr>
    </w:p>
    <w:p w:rsidR="004A7C4B" w:rsidRDefault="004A7C4B" w:rsidP="00ED79A7">
      <w:pPr>
        <w:suppressAutoHyphens/>
        <w:spacing w:after="0" w:line="240" w:lineRule="auto"/>
        <w:ind w:left="6" w:right="108"/>
        <w:jc w:val="both"/>
        <w:rPr>
          <w:rFonts w:ascii="Times New Roman" w:hAnsi="Times New Roman" w:cs="Times New Roman"/>
          <w:sz w:val="28"/>
          <w:szCs w:val="28"/>
        </w:rPr>
      </w:pPr>
      <w:r w:rsidRPr="004A7C4B">
        <w:rPr>
          <w:rFonts w:ascii="Times New Roman" w:hAnsi="Times New Roman" w:cs="Times New Roman"/>
          <w:noProof/>
          <w:sz w:val="28"/>
          <w:szCs w:val="28"/>
        </w:rPr>
        <w:drawing>
          <wp:anchor distT="0" distB="0" distL="114300" distR="114300" simplePos="0" relativeHeight="251659264" behindDoc="0" locked="0" layoutInCell="1" allowOverlap="0">
            <wp:simplePos x="0" y="0"/>
            <wp:positionH relativeFrom="page">
              <wp:posOffset>7141210</wp:posOffset>
            </wp:positionH>
            <wp:positionV relativeFrom="page">
              <wp:posOffset>7981950</wp:posOffset>
            </wp:positionV>
            <wp:extent cx="3175" cy="6350"/>
            <wp:effectExtent l="0" t="0" r="0" b="0"/>
            <wp:wrapSquare wrapText="bothSides"/>
            <wp:docPr id="43"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4A7C4B">
        <w:rPr>
          <w:rFonts w:ascii="Times New Roman" w:hAnsi="Times New Roman" w:cs="Times New Roman"/>
          <w:noProof/>
          <w:sz w:val="28"/>
          <w:szCs w:val="28"/>
        </w:rPr>
        <w:drawing>
          <wp:anchor distT="0" distB="0" distL="114300" distR="114300" simplePos="0" relativeHeight="251660288" behindDoc="0" locked="0" layoutInCell="1" allowOverlap="0">
            <wp:simplePos x="0" y="0"/>
            <wp:positionH relativeFrom="page">
              <wp:posOffset>7132320</wp:posOffset>
            </wp:positionH>
            <wp:positionV relativeFrom="page">
              <wp:posOffset>7994015</wp:posOffset>
            </wp:positionV>
            <wp:extent cx="3175" cy="6350"/>
            <wp:effectExtent l="0" t="0" r="0" b="0"/>
            <wp:wrapSquare wrapText="bothSides"/>
            <wp:docPr id="44"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8"/>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4A7C4B">
        <w:rPr>
          <w:rFonts w:ascii="Times New Roman" w:hAnsi="Times New Roman" w:cs="Times New Roman"/>
          <w:noProof/>
          <w:sz w:val="28"/>
          <w:szCs w:val="28"/>
        </w:rPr>
        <w:drawing>
          <wp:anchor distT="0" distB="0" distL="114300" distR="114300" simplePos="0" relativeHeight="251661312" behindDoc="0" locked="0" layoutInCell="1" allowOverlap="0">
            <wp:simplePos x="0" y="0"/>
            <wp:positionH relativeFrom="page">
              <wp:posOffset>7208520</wp:posOffset>
            </wp:positionH>
            <wp:positionV relativeFrom="page">
              <wp:posOffset>8051800</wp:posOffset>
            </wp:positionV>
            <wp:extent cx="3175" cy="6350"/>
            <wp:effectExtent l="0" t="0" r="0" b="0"/>
            <wp:wrapSquare wrapText="bothSides"/>
            <wp:docPr id="27"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9"/>
                    <a:srcRect/>
                    <a:stretch>
                      <a:fillRect/>
                    </a:stretch>
                  </pic:blipFill>
                  <pic:spPr bwMode="auto">
                    <a:xfrm>
                      <a:off x="0" y="0"/>
                      <a:ext cx="3175" cy="6350"/>
                    </a:xfrm>
                    <a:prstGeom prst="rect">
                      <a:avLst/>
                    </a:prstGeom>
                    <a:noFill/>
                    <a:ln w="9525">
                      <a:noFill/>
                      <a:miter lim="800000"/>
                      <a:headEnd/>
                      <a:tailEnd/>
                    </a:ln>
                  </pic:spPr>
                </pic:pic>
              </a:graphicData>
            </a:graphic>
          </wp:anchor>
        </w:drawing>
      </w:r>
      <w:r w:rsidR="00ED79A7">
        <w:rPr>
          <w:rFonts w:ascii="Times New Roman" w:hAnsi="Times New Roman" w:cs="Times New Roman"/>
          <w:sz w:val="28"/>
          <w:szCs w:val="28"/>
        </w:rPr>
        <w:t xml:space="preserve">     </w:t>
      </w:r>
      <w:r w:rsidRPr="004A7C4B">
        <w:rPr>
          <w:rFonts w:ascii="Times New Roman" w:hAnsi="Times New Roman" w:cs="Times New Roman"/>
          <w:sz w:val="28"/>
          <w:szCs w:val="28"/>
        </w:rPr>
        <w:t xml:space="preserve">В соответствии с Постановлением  Главы Администрации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РК   от 16 августа  2021 г. № 214 «О переименовании и утверждении штатного расписания Управления образования</w:t>
      </w:r>
      <w:proofErr w:type="gramStart"/>
      <w:r w:rsidRPr="004A7C4B">
        <w:rPr>
          <w:rFonts w:ascii="Times New Roman" w:hAnsi="Times New Roman" w:cs="Times New Roman"/>
          <w:sz w:val="28"/>
          <w:szCs w:val="28"/>
        </w:rPr>
        <w:t xml:space="preserve"> ,</w:t>
      </w:r>
      <w:proofErr w:type="gramEnd"/>
      <w:r w:rsidRPr="004A7C4B">
        <w:rPr>
          <w:rFonts w:ascii="Times New Roman" w:hAnsi="Times New Roman" w:cs="Times New Roman"/>
          <w:sz w:val="28"/>
          <w:szCs w:val="28"/>
        </w:rPr>
        <w:t xml:space="preserve"> культуры и туризма Администрации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Республики Калмыкия» ,</w:t>
      </w:r>
    </w:p>
    <w:p w:rsidR="00ED79A7" w:rsidRPr="004A7C4B" w:rsidRDefault="00ED79A7" w:rsidP="00ED79A7">
      <w:pPr>
        <w:suppressAutoHyphens/>
        <w:spacing w:after="0" w:line="240" w:lineRule="auto"/>
        <w:ind w:left="6" w:right="108"/>
        <w:jc w:val="both"/>
        <w:rPr>
          <w:rFonts w:ascii="Times New Roman" w:hAnsi="Times New Roman" w:cs="Times New Roman"/>
          <w:sz w:val="28"/>
          <w:szCs w:val="28"/>
        </w:rPr>
      </w:pPr>
    </w:p>
    <w:p w:rsidR="004A7C4B" w:rsidRDefault="004A7C4B" w:rsidP="004A7C4B">
      <w:pPr>
        <w:spacing w:after="0" w:line="240" w:lineRule="auto"/>
        <w:ind w:left="5" w:right="110"/>
        <w:jc w:val="center"/>
        <w:rPr>
          <w:rFonts w:ascii="Times New Roman" w:hAnsi="Times New Roman" w:cs="Times New Roman"/>
          <w:sz w:val="28"/>
          <w:szCs w:val="28"/>
        </w:rPr>
      </w:pPr>
      <w:r w:rsidRPr="004A7C4B">
        <w:rPr>
          <w:rFonts w:ascii="Times New Roman" w:hAnsi="Times New Roman" w:cs="Times New Roman"/>
          <w:sz w:val="28"/>
          <w:szCs w:val="28"/>
        </w:rPr>
        <w:t>Постановляю</w:t>
      </w:r>
      <w:proofErr w:type="gramStart"/>
      <w:r w:rsidRPr="004A7C4B">
        <w:rPr>
          <w:rFonts w:ascii="Times New Roman" w:hAnsi="Times New Roman" w:cs="Times New Roman"/>
          <w:sz w:val="28"/>
          <w:szCs w:val="28"/>
        </w:rPr>
        <w:t xml:space="preserve"> :</w:t>
      </w:r>
      <w:proofErr w:type="gramEnd"/>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Pr="004A7C4B">
        <w:rPr>
          <w:rFonts w:ascii="Times New Roman" w:hAnsi="Times New Roman" w:cs="Times New Roman"/>
          <w:sz w:val="28"/>
          <w:szCs w:val="28"/>
        </w:rPr>
        <w:t xml:space="preserve">1.Утвердить прилагаемое Положение об оплате труда работников районного методического кабинета Управления образования, культуры и туризма Республики Калмыкия  </w:t>
      </w:r>
      <w:proofErr w:type="gramStart"/>
      <w:r w:rsidRPr="004A7C4B">
        <w:rPr>
          <w:rFonts w:ascii="Times New Roman" w:hAnsi="Times New Roman" w:cs="Times New Roman"/>
          <w:sz w:val="28"/>
          <w:szCs w:val="28"/>
        </w:rPr>
        <w:t xml:space="preserve">( </w:t>
      </w:r>
      <w:proofErr w:type="gramEnd"/>
      <w:r w:rsidRPr="004A7C4B">
        <w:rPr>
          <w:rFonts w:ascii="Times New Roman" w:hAnsi="Times New Roman" w:cs="Times New Roman"/>
          <w:sz w:val="28"/>
          <w:szCs w:val="28"/>
        </w:rPr>
        <w:t>приложение № 1).</w:t>
      </w: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Pr="004A7C4B">
        <w:rPr>
          <w:rFonts w:ascii="Times New Roman" w:hAnsi="Times New Roman" w:cs="Times New Roman"/>
          <w:sz w:val="28"/>
          <w:szCs w:val="28"/>
        </w:rPr>
        <w:t>2.Настоящее постановление распространяется на правоотношения,  с 18  октября  2021 года.</w:t>
      </w: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Pr="004A7C4B">
        <w:rPr>
          <w:rFonts w:ascii="Times New Roman" w:hAnsi="Times New Roman" w:cs="Times New Roman"/>
          <w:sz w:val="28"/>
          <w:szCs w:val="28"/>
        </w:rPr>
        <w:t xml:space="preserve">3. Считать утратившим силу Постановление Главы АЮРМО РК от 15 сентября 2021 г № 239 « Об утверждении Положения об оплате </w:t>
      </w:r>
      <w:proofErr w:type="gramStart"/>
      <w:r w:rsidRPr="004A7C4B">
        <w:rPr>
          <w:rFonts w:ascii="Times New Roman" w:hAnsi="Times New Roman" w:cs="Times New Roman"/>
          <w:sz w:val="28"/>
          <w:szCs w:val="28"/>
        </w:rPr>
        <w:t>труда работников методического кабинета отдела образования Администрации</w:t>
      </w:r>
      <w:proofErr w:type="gramEnd"/>
      <w:r w:rsidRPr="004A7C4B">
        <w:rPr>
          <w:rFonts w:ascii="Times New Roman" w:hAnsi="Times New Roman" w:cs="Times New Roman"/>
          <w:sz w:val="28"/>
          <w:szCs w:val="28"/>
        </w:rPr>
        <w:t xml:space="preserve">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РК».</w:t>
      </w: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Pr="004A7C4B">
        <w:rPr>
          <w:rFonts w:ascii="Times New Roman" w:hAnsi="Times New Roman" w:cs="Times New Roman"/>
          <w:sz w:val="28"/>
          <w:szCs w:val="28"/>
        </w:rPr>
        <w:t>4.</w:t>
      </w:r>
      <w:proofErr w:type="gramStart"/>
      <w:r w:rsidRPr="004A7C4B">
        <w:rPr>
          <w:rFonts w:ascii="Times New Roman" w:hAnsi="Times New Roman" w:cs="Times New Roman"/>
          <w:sz w:val="28"/>
          <w:szCs w:val="28"/>
        </w:rPr>
        <w:t>Контроль за</w:t>
      </w:r>
      <w:proofErr w:type="gramEnd"/>
      <w:r w:rsidRPr="004A7C4B">
        <w:rPr>
          <w:rFonts w:ascii="Times New Roman" w:hAnsi="Times New Roman" w:cs="Times New Roman"/>
          <w:sz w:val="28"/>
          <w:szCs w:val="28"/>
        </w:rPr>
        <w:t xml:space="preserve"> исполнением данного постановления возложить на заместителя Главы Администрации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w:t>
      </w:r>
      <w:proofErr w:type="spellStart"/>
      <w:r w:rsidRPr="004A7C4B">
        <w:rPr>
          <w:rFonts w:ascii="Times New Roman" w:hAnsi="Times New Roman" w:cs="Times New Roman"/>
          <w:sz w:val="28"/>
          <w:szCs w:val="28"/>
        </w:rPr>
        <w:t>Налгирова</w:t>
      </w:r>
      <w:proofErr w:type="spellEnd"/>
      <w:r w:rsidRPr="004A7C4B">
        <w:rPr>
          <w:rFonts w:ascii="Times New Roman" w:hAnsi="Times New Roman" w:cs="Times New Roman"/>
          <w:sz w:val="28"/>
          <w:szCs w:val="28"/>
        </w:rPr>
        <w:t xml:space="preserve"> М.П.</w:t>
      </w:r>
    </w:p>
    <w:p w:rsidR="004A7C4B" w:rsidRPr="004A7C4B" w:rsidRDefault="004A7C4B" w:rsidP="004A7C4B">
      <w:pPr>
        <w:spacing w:after="0" w:line="240" w:lineRule="auto"/>
        <w:ind w:right="57"/>
        <w:jc w:val="both"/>
        <w:rPr>
          <w:rFonts w:ascii="Times New Roman" w:hAnsi="Times New Roman" w:cs="Times New Roman"/>
          <w:sz w:val="28"/>
          <w:szCs w:val="28"/>
        </w:rPr>
      </w:pP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Глава Администрации</w:t>
      </w:r>
    </w:p>
    <w:p w:rsidR="004A7C4B" w:rsidRPr="004A7C4B" w:rsidRDefault="004A7C4B" w:rsidP="004A7C4B">
      <w:pPr>
        <w:spacing w:after="0" w:line="240" w:lineRule="auto"/>
        <w:jc w:val="both"/>
        <w:rPr>
          <w:rFonts w:ascii="Times New Roman" w:hAnsi="Times New Roman" w:cs="Times New Roman"/>
          <w:sz w:val="28"/>
          <w:szCs w:val="28"/>
        </w:rPr>
      </w:pP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w:t>
      </w: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муниципального образования</w:t>
      </w: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Республики Калмыкия                                                                  Г.Г. Очиров</w:t>
      </w:r>
    </w:p>
    <w:p w:rsidR="004A7C4B" w:rsidRPr="004A7C4B" w:rsidRDefault="004A7C4B" w:rsidP="004A7C4B">
      <w:pPr>
        <w:spacing w:after="0" w:line="240" w:lineRule="auto"/>
        <w:ind w:left="6850"/>
        <w:jc w:val="right"/>
        <w:rPr>
          <w:rFonts w:ascii="Times New Roman" w:hAnsi="Times New Roman" w:cs="Times New Roman"/>
          <w:sz w:val="18"/>
          <w:szCs w:val="18"/>
        </w:rPr>
      </w:pPr>
    </w:p>
    <w:p w:rsidR="004A7C4B" w:rsidRPr="004A7C4B" w:rsidRDefault="004A7C4B" w:rsidP="004A7C4B">
      <w:pPr>
        <w:spacing w:line="259" w:lineRule="auto"/>
        <w:ind w:left="6850"/>
        <w:jc w:val="right"/>
        <w:rPr>
          <w:rFonts w:ascii="Times New Roman" w:hAnsi="Times New Roman" w:cs="Times New Roman"/>
          <w:sz w:val="18"/>
          <w:szCs w:val="18"/>
        </w:rPr>
      </w:pPr>
    </w:p>
    <w:p w:rsidR="004A7C4B" w:rsidRPr="004A7C4B" w:rsidRDefault="004A7C4B" w:rsidP="004A7C4B">
      <w:pPr>
        <w:spacing w:line="259" w:lineRule="auto"/>
        <w:ind w:left="6850"/>
        <w:jc w:val="right"/>
        <w:rPr>
          <w:rFonts w:ascii="Times New Roman" w:hAnsi="Times New Roman" w:cs="Times New Roman"/>
          <w:sz w:val="18"/>
          <w:szCs w:val="18"/>
        </w:rPr>
      </w:pPr>
    </w:p>
    <w:p w:rsidR="004A7C4B" w:rsidRPr="004A7C4B" w:rsidRDefault="004A7C4B" w:rsidP="004A7C4B">
      <w:pPr>
        <w:spacing w:after="0" w:line="240" w:lineRule="auto"/>
        <w:jc w:val="center"/>
        <w:rPr>
          <w:rFonts w:ascii="Times New Roman" w:hAnsi="Times New Roman" w:cs="Times New Roman"/>
          <w:b/>
          <w:bCs/>
          <w:color w:val="333333"/>
          <w:sz w:val="24"/>
          <w:szCs w:val="24"/>
        </w:rPr>
      </w:pPr>
      <w:r w:rsidRPr="004A7C4B">
        <w:rPr>
          <w:rFonts w:ascii="Times New Roman" w:hAnsi="Times New Roman" w:cs="Times New Roman"/>
          <w:b/>
          <w:bCs/>
          <w:color w:val="333333"/>
          <w:sz w:val="24"/>
          <w:szCs w:val="24"/>
        </w:rPr>
        <w:lastRenderedPageBreak/>
        <w:t xml:space="preserve">Положение об оплате труда </w:t>
      </w:r>
    </w:p>
    <w:p w:rsidR="004A7C4B" w:rsidRPr="004A7C4B" w:rsidRDefault="004A7C4B" w:rsidP="004A7C4B">
      <w:pPr>
        <w:spacing w:after="0" w:line="240" w:lineRule="auto"/>
        <w:jc w:val="center"/>
        <w:rPr>
          <w:rFonts w:ascii="Times New Roman" w:hAnsi="Times New Roman" w:cs="Times New Roman"/>
          <w:color w:val="333333"/>
          <w:sz w:val="24"/>
          <w:szCs w:val="24"/>
        </w:rPr>
      </w:pPr>
      <w:r w:rsidRPr="004A7C4B">
        <w:rPr>
          <w:rFonts w:ascii="Times New Roman" w:hAnsi="Times New Roman" w:cs="Times New Roman"/>
          <w:b/>
          <w:bCs/>
          <w:color w:val="333333"/>
          <w:sz w:val="24"/>
          <w:szCs w:val="24"/>
        </w:rPr>
        <w:t xml:space="preserve">работников районного методического кабинета Управления  образования, культуры и туризма Администрации </w:t>
      </w:r>
      <w:proofErr w:type="spellStart"/>
      <w:r w:rsidRPr="004A7C4B">
        <w:rPr>
          <w:rFonts w:ascii="Times New Roman" w:hAnsi="Times New Roman" w:cs="Times New Roman"/>
          <w:b/>
          <w:bCs/>
          <w:color w:val="333333"/>
          <w:sz w:val="24"/>
          <w:szCs w:val="24"/>
        </w:rPr>
        <w:t>Юстинского</w:t>
      </w:r>
      <w:proofErr w:type="spellEnd"/>
      <w:r w:rsidRPr="004A7C4B">
        <w:rPr>
          <w:rFonts w:ascii="Times New Roman" w:hAnsi="Times New Roman" w:cs="Times New Roman"/>
          <w:b/>
          <w:bCs/>
          <w:color w:val="333333"/>
          <w:sz w:val="24"/>
          <w:szCs w:val="24"/>
        </w:rPr>
        <w:t xml:space="preserve"> районного муниципального образования АЮРМО РК</w:t>
      </w:r>
    </w:p>
    <w:p w:rsidR="004A7C4B" w:rsidRPr="004A7C4B" w:rsidRDefault="004A7C4B" w:rsidP="004A7C4B">
      <w:pPr>
        <w:pStyle w:val="a8"/>
        <w:numPr>
          <w:ilvl w:val="0"/>
          <w:numId w:val="3"/>
        </w:numPr>
        <w:spacing w:after="0" w:line="240" w:lineRule="auto"/>
        <w:jc w:val="center"/>
        <w:rPr>
          <w:rFonts w:ascii="Times New Roman" w:eastAsia="Times New Roman" w:hAnsi="Times New Roman"/>
          <w:b/>
          <w:bCs/>
          <w:color w:val="333333"/>
          <w:sz w:val="24"/>
          <w:szCs w:val="24"/>
        </w:rPr>
      </w:pPr>
      <w:r w:rsidRPr="004A7C4B">
        <w:rPr>
          <w:rFonts w:ascii="Times New Roman" w:eastAsia="Times New Roman" w:hAnsi="Times New Roman"/>
          <w:b/>
          <w:bCs/>
          <w:color w:val="333333"/>
          <w:sz w:val="24"/>
          <w:szCs w:val="24"/>
        </w:rPr>
        <w:t>Общие положения</w:t>
      </w:r>
    </w:p>
    <w:p w:rsidR="004A7C4B" w:rsidRPr="004A7C4B" w:rsidRDefault="004A7C4B" w:rsidP="004A7C4B">
      <w:pPr>
        <w:pStyle w:val="a5"/>
        <w:shd w:val="clear" w:color="auto" w:fill="auto"/>
        <w:tabs>
          <w:tab w:val="left" w:pos="726"/>
        </w:tabs>
        <w:spacing w:before="0" w:after="0" w:line="240" w:lineRule="auto"/>
        <w:ind w:left="20" w:right="20"/>
        <w:rPr>
          <w:sz w:val="24"/>
          <w:szCs w:val="24"/>
        </w:rPr>
      </w:pPr>
      <w:r w:rsidRPr="004A7C4B">
        <w:rPr>
          <w:rStyle w:val="a6"/>
          <w:sz w:val="24"/>
          <w:szCs w:val="24"/>
        </w:rPr>
        <w:tab/>
        <w:t>Районный методический кабинет (РМК</w:t>
      </w:r>
      <w:proofErr w:type="gramStart"/>
      <w:r w:rsidRPr="004A7C4B">
        <w:rPr>
          <w:rStyle w:val="a6"/>
          <w:sz w:val="24"/>
          <w:szCs w:val="24"/>
        </w:rPr>
        <w:t>)У</w:t>
      </w:r>
      <w:proofErr w:type="gramEnd"/>
      <w:r w:rsidRPr="004A7C4B">
        <w:rPr>
          <w:rStyle w:val="a6"/>
          <w:sz w:val="24"/>
          <w:szCs w:val="24"/>
        </w:rPr>
        <w:t xml:space="preserve">правления образования, культуры и туризма АЮРМО РК    является структурным подразделением Управления образования, культуры и туризма  Администрации </w:t>
      </w:r>
      <w:proofErr w:type="spellStart"/>
      <w:r w:rsidRPr="004A7C4B">
        <w:rPr>
          <w:rStyle w:val="a6"/>
          <w:sz w:val="24"/>
          <w:szCs w:val="24"/>
        </w:rPr>
        <w:t>Юстинского</w:t>
      </w:r>
      <w:proofErr w:type="spellEnd"/>
      <w:r w:rsidRPr="004A7C4B">
        <w:rPr>
          <w:rStyle w:val="a6"/>
          <w:sz w:val="24"/>
          <w:szCs w:val="24"/>
        </w:rPr>
        <w:t xml:space="preserve"> районного муниципального образования  РК    и образован в целях учебно-методической поддержки образовательных учреждений в осуществлении государственной политики в области образования, совершенствования профессиональной квалификации педагогических и руководящих кадров образовательных учреждений.</w:t>
      </w:r>
    </w:p>
    <w:p w:rsidR="004A7C4B" w:rsidRPr="004A7C4B" w:rsidRDefault="004A7C4B" w:rsidP="004A7C4B">
      <w:pPr>
        <w:pStyle w:val="a5"/>
        <w:numPr>
          <w:ilvl w:val="0"/>
          <w:numId w:val="2"/>
        </w:numPr>
        <w:shd w:val="clear" w:color="auto" w:fill="auto"/>
        <w:tabs>
          <w:tab w:val="left" w:pos="726"/>
        </w:tabs>
        <w:spacing w:before="0" w:after="0" w:line="240" w:lineRule="auto"/>
        <w:ind w:left="20" w:right="20"/>
        <w:jc w:val="both"/>
        <w:rPr>
          <w:sz w:val="24"/>
          <w:szCs w:val="24"/>
        </w:rPr>
      </w:pPr>
      <w:r w:rsidRPr="004A7C4B">
        <w:rPr>
          <w:rStyle w:val="a6"/>
          <w:sz w:val="24"/>
          <w:szCs w:val="24"/>
        </w:rPr>
        <w:t>Районный методический кабинет в своей деятельности руководствуется Законом Российской Федерации «Об образовании» нормативными правовыми актами Министерства образования и науки Республики Калмыкия, Управления образования, культуры и туризма  АЮРМО РК.</w:t>
      </w:r>
    </w:p>
    <w:p w:rsidR="004A7C4B" w:rsidRPr="004A7C4B" w:rsidRDefault="004A7C4B" w:rsidP="004A7C4B">
      <w:pPr>
        <w:pStyle w:val="a5"/>
        <w:tabs>
          <w:tab w:val="left" w:pos="0"/>
        </w:tabs>
        <w:spacing w:before="0" w:after="0" w:line="240" w:lineRule="auto"/>
        <w:ind w:left="20" w:right="23"/>
        <w:rPr>
          <w:color w:val="000000"/>
          <w:sz w:val="24"/>
          <w:szCs w:val="24"/>
        </w:rPr>
      </w:pPr>
      <w:r w:rsidRPr="004A7C4B">
        <w:rPr>
          <w:rStyle w:val="a6"/>
          <w:sz w:val="24"/>
          <w:szCs w:val="24"/>
        </w:rPr>
        <w:t>1.2. В структуру методического кабинета входит: сектор дошкольного образования, общего и дополнительного образования</w:t>
      </w:r>
      <w:proofErr w:type="gramStart"/>
      <w:r w:rsidRPr="004A7C4B">
        <w:rPr>
          <w:rStyle w:val="a6"/>
          <w:sz w:val="24"/>
          <w:szCs w:val="24"/>
        </w:rPr>
        <w:t xml:space="preserve"> ,</w:t>
      </w:r>
      <w:proofErr w:type="gramEnd"/>
      <w:r w:rsidRPr="004A7C4B">
        <w:rPr>
          <w:rStyle w:val="a6"/>
          <w:sz w:val="24"/>
          <w:szCs w:val="24"/>
        </w:rPr>
        <w:t>сектор библиотечного фонда.</w:t>
      </w:r>
    </w:p>
    <w:p w:rsidR="004A7C4B" w:rsidRPr="004A7C4B" w:rsidRDefault="004A7C4B" w:rsidP="004A7C4B">
      <w:pPr>
        <w:spacing w:after="0" w:line="240" w:lineRule="auto"/>
        <w:rPr>
          <w:rFonts w:ascii="Times New Roman" w:hAnsi="Times New Roman" w:cs="Times New Roman"/>
          <w:color w:val="333333"/>
          <w:sz w:val="24"/>
          <w:szCs w:val="24"/>
        </w:rPr>
      </w:pPr>
      <w:r w:rsidRPr="004A7C4B">
        <w:rPr>
          <w:rFonts w:ascii="Times New Roman" w:hAnsi="Times New Roman" w:cs="Times New Roman"/>
          <w:color w:val="333333"/>
          <w:sz w:val="24"/>
          <w:szCs w:val="24"/>
        </w:rPr>
        <w:t> </w:t>
      </w:r>
    </w:p>
    <w:p w:rsidR="004A7C4B" w:rsidRPr="004A7C4B" w:rsidRDefault="004A7C4B" w:rsidP="004A7C4B">
      <w:pPr>
        <w:spacing w:after="0" w:line="240" w:lineRule="auto"/>
        <w:ind w:left="20" w:hanging="20"/>
        <w:rPr>
          <w:rFonts w:ascii="Times New Roman" w:hAnsi="Times New Roman" w:cs="Times New Roman"/>
          <w:color w:val="333333"/>
          <w:sz w:val="24"/>
          <w:szCs w:val="24"/>
        </w:rPr>
      </w:pPr>
      <w:r w:rsidRPr="004A7C4B">
        <w:rPr>
          <w:rFonts w:ascii="Times New Roman" w:hAnsi="Times New Roman" w:cs="Times New Roman"/>
          <w:color w:val="333333"/>
          <w:sz w:val="24"/>
          <w:szCs w:val="24"/>
        </w:rPr>
        <w:t>1.3.Настоящее Положение разработано в соответствии с Трудовым кодексом РФ, Федеральным законом от 16.10.2003 № 131-ФЗ «Об общих принципах организации местного самоуправления в  Российской Федерации.</w:t>
      </w:r>
    </w:p>
    <w:p w:rsidR="004A7C4B" w:rsidRPr="004A7C4B" w:rsidRDefault="004A7C4B" w:rsidP="004A7C4B">
      <w:pPr>
        <w:spacing w:after="0" w:line="240" w:lineRule="auto"/>
        <w:ind w:firstLine="851"/>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xml:space="preserve"> Положение определяет порядок формирования фонда оплаты труда  работников районного методического кабинета ( далее – РМК) за счет местного бюджета</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в соответствии с Федеральным, республиканским и муниципальным законодательством, установления размеров должностных окладов заработной  платы по профессиональным квалификационным группам и квалификационным уровням, а также выплат компенсационного и стимулирующего характера.</w:t>
      </w:r>
    </w:p>
    <w:p w:rsidR="004A7C4B" w:rsidRPr="004A7C4B" w:rsidRDefault="004A7C4B" w:rsidP="004A7C4B">
      <w:pPr>
        <w:spacing w:after="0" w:line="240" w:lineRule="auto"/>
        <w:ind w:firstLine="851"/>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1.4. Системы оплаты труда в РМК   устанавливаются коллективным договором  соглашениями, локальными нормативными актами</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принимаемыми в соответствии с трудовым законодательством, иными нормативными правовыми  актами, содержащими нормы трудового права и настоящим положением.</w:t>
      </w:r>
    </w:p>
    <w:p w:rsidR="004A7C4B" w:rsidRPr="004A7C4B" w:rsidRDefault="004A7C4B" w:rsidP="004A7C4B">
      <w:pPr>
        <w:pStyle w:val="a8"/>
        <w:numPr>
          <w:ilvl w:val="0"/>
          <w:numId w:val="3"/>
        </w:numPr>
        <w:spacing w:after="0" w:line="240" w:lineRule="auto"/>
        <w:jc w:val="both"/>
        <w:rPr>
          <w:rFonts w:ascii="Times New Roman" w:eastAsia="Times New Roman" w:hAnsi="Times New Roman"/>
          <w:b/>
          <w:bCs/>
          <w:color w:val="333333"/>
          <w:sz w:val="24"/>
          <w:szCs w:val="24"/>
        </w:rPr>
      </w:pPr>
      <w:r w:rsidRPr="004A7C4B">
        <w:rPr>
          <w:rFonts w:ascii="Times New Roman" w:eastAsia="Times New Roman" w:hAnsi="Times New Roman"/>
          <w:b/>
          <w:bCs/>
          <w:color w:val="333333"/>
          <w:sz w:val="24"/>
          <w:szCs w:val="24"/>
        </w:rPr>
        <w:t xml:space="preserve">Порядок и условия оплаты труда </w:t>
      </w:r>
    </w:p>
    <w:p w:rsidR="004A7C4B" w:rsidRPr="004A7C4B" w:rsidRDefault="004A7C4B" w:rsidP="004A7C4B">
      <w:pPr>
        <w:spacing w:after="0" w:line="240" w:lineRule="auto"/>
        <w:ind w:left="360"/>
        <w:jc w:val="both"/>
        <w:rPr>
          <w:rFonts w:ascii="Times New Roman" w:hAnsi="Times New Roman" w:cs="Times New Roman"/>
          <w:b/>
          <w:bCs/>
          <w:color w:val="333333"/>
          <w:sz w:val="24"/>
          <w:szCs w:val="24"/>
        </w:rPr>
      </w:pPr>
      <w:r w:rsidRPr="004A7C4B">
        <w:rPr>
          <w:rFonts w:ascii="Times New Roman" w:hAnsi="Times New Roman" w:cs="Times New Roman"/>
          <w:b/>
          <w:bCs/>
          <w:color w:val="333333"/>
          <w:sz w:val="24"/>
          <w:szCs w:val="24"/>
        </w:rPr>
        <w:t>2.1. Основные условия оплаты труда работников РМК</w:t>
      </w:r>
    </w:p>
    <w:p w:rsidR="004A7C4B" w:rsidRPr="004A7C4B" w:rsidRDefault="004A7C4B" w:rsidP="004A7C4B">
      <w:pPr>
        <w:spacing w:after="0" w:line="240" w:lineRule="auto"/>
        <w:jc w:val="both"/>
        <w:rPr>
          <w:rFonts w:ascii="Times New Roman" w:hAnsi="Times New Roman" w:cs="Times New Roman"/>
          <w:b/>
          <w:bCs/>
          <w:color w:val="333333"/>
          <w:sz w:val="24"/>
          <w:szCs w:val="24"/>
        </w:rPr>
      </w:pPr>
      <w:r w:rsidRPr="004A7C4B">
        <w:rPr>
          <w:rFonts w:ascii="Times New Roman" w:hAnsi="Times New Roman" w:cs="Times New Roman"/>
          <w:color w:val="333333"/>
          <w:sz w:val="24"/>
          <w:szCs w:val="24"/>
        </w:rPr>
        <w:t xml:space="preserve">                    </w:t>
      </w:r>
    </w:p>
    <w:p w:rsidR="004A7C4B" w:rsidRPr="004A7C4B" w:rsidRDefault="004A7C4B" w:rsidP="004A7C4B">
      <w:pPr>
        <w:autoSpaceDE w:val="0"/>
        <w:autoSpaceDN w:val="0"/>
        <w:spacing w:after="0" w:line="240" w:lineRule="auto"/>
        <w:ind w:firstLine="709"/>
        <w:jc w:val="both"/>
        <w:rPr>
          <w:rFonts w:ascii="Times New Roman" w:eastAsia="Calibri" w:hAnsi="Times New Roman" w:cs="Times New Roman"/>
          <w:sz w:val="24"/>
          <w:szCs w:val="24"/>
          <w:lang w:eastAsia="en-US"/>
        </w:rPr>
      </w:pPr>
      <w:r w:rsidRPr="004A7C4B">
        <w:rPr>
          <w:rFonts w:ascii="Times New Roman" w:hAnsi="Times New Roman" w:cs="Times New Roman"/>
          <w:sz w:val="24"/>
          <w:szCs w:val="24"/>
        </w:rPr>
        <w:t>2.1.1. Д</w:t>
      </w:r>
      <w:r w:rsidRPr="004A7C4B">
        <w:rPr>
          <w:rFonts w:ascii="Times New Roman" w:eastAsia="Calibri" w:hAnsi="Times New Roman" w:cs="Times New Roman"/>
          <w:sz w:val="24"/>
          <w:szCs w:val="24"/>
          <w:lang w:eastAsia="en-US"/>
        </w:rPr>
        <w:t xml:space="preserve">олжностной оклад – фиксированный </w:t>
      </w:r>
      <w:proofErr w:type="gramStart"/>
      <w:r w:rsidRPr="004A7C4B">
        <w:rPr>
          <w:rFonts w:ascii="Times New Roman" w:eastAsia="Calibri" w:hAnsi="Times New Roman" w:cs="Times New Roman"/>
          <w:sz w:val="24"/>
          <w:szCs w:val="24"/>
          <w:lang w:eastAsia="en-US"/>
        </w:rPr>
        <w:t>размер оплаты труда</w:t>
      </w:r>
      <w:proofErr w:type="gramEnd"/>
      <w:r w:rsidRPr="004A7C4B">
        <w:rPr>
          <w:rFonts w:ascii="Times New Roman" w:eastAsia="Calibri" w:hAnsi="Times New Roman" w:cs="Times New Roman"/>
          <w:sz w:val="24"/>
          <w:szCs w:val="24"/>
          <w:lang w:eastAsia="en-US"/>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4A7C4B" w:rsidRPr="004A7C4B" w:rsidRDefault="004A7C4B" w:rsidP="004A7C4B">
      <w:pPr>
        <w:autoSpaceDE w:val="0"/>
        <w:autoSpaceDN w:val="0"/>
        <w:spacing w:after="0" w:line="240" w:lineRule="auto"/>
        <w:ind w:firstLine="709"/>
        <w:jc w:val="both"/>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 xml:space="preserve">2.1.2. Оплата труда работников, осуществляющих профессиональную деятельность по должностям служащих, включая руководителей и специалистов, осуществляется на основе должностных окладов. </w:t>
      </w:r>
    </w:p>
    <w:p w:rsidR="004A7C4B" w:rsidRPr="004A7C4B" w:rsidRDefault="004A7C4B" w:rsidP="004A7C4B">
      <w:pPr>
        <w:autoSpaceDE w:val="0"/>
        <w:autoSpaceDN w:val="0"/>
        <w:spacing w:after="0" w:line="240" w:lineRule="auto"/>
        <w:ind w:firstLine="709"/>
        <w:jc w:val="both"/>
        <w:rPr>
          <w:rFonts w:ascii="Times New Roman" w:hAnsi="Times New Roman" w:cs="Times New Roman"/>
          <w:sz w:val="24"/>
          <w:szCs w:val="24"/>
        </w:rPr>
      </w:pPr>
      <w:r w:rsidRPr="004A7C4B">
        <w:rPr>
          <w:rFonts w:ascii="Times New Roman" w:hAnsi="Times New Roman" w:cs="Times New Roman"/>
          <w:sz w:val="24"/>
          <w:szCs w:val="24"/>
        </w:rPr>
        <w:t>2.1.3. Должностные оклады по  РМК устанавливаются согласно следующей таблице:</w:t>
      </w:r>
    </w:p>
    <w:p w:rsidR="004A7C4B" w:rsidRPr="004A7C4B" w:rsidRDefault="004A7C4B" w:rsidP="004A7C4B">
      <w:pPr>
        <w:autoSpaceDE w:val="0"/>
        <w:autoSpaceDN w:val="0"/>
        <w:spacing w:after="0" w:line="240" w:lineRule="auto"/>
        <w:ind w:firstLine="851"/>
        <w:jc w:val="right"/>
        <w:rPr>
          <w:rFonts w:ascii="Times New Roman" w:hAnsi="Times New Roman" w:cs="Times New Roman"/>
          <w:sz w:val="24"/>
          <w:szCs w:val="24"/>
        </w:rPr>
      </w:pPr>
      <w:r w:rsidRPr="004A7C4B">
        <w:rPr>
          <w:rFonts w:ascii="Times New Roman" w:hAnsi="Times New Roman" w:cs="Times New Roman"/>
          <w:sz w:val="24"/>
          <w:szCs w:val="24"/>
        </w:rPr>
        <w:t>таблица № 1</w:t>
      </w:r>
    </w:p>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hAnsi="Times New Roman" w:cs="Times New Roman"/>
          <w:sz w:val="24"/>
          <w:szCs w:val="24"/>
        </w:rPr>
        <w:t xml:space="preserve">Профессиональная квалификационная группа должностей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23"/>
        <w:gridCol w:w="4035"/>
        <w:gridCol w:w="2021"/>
      </w:tblGrid>
      <w:tr w:rsidR="004A7C4B" w:rsidRPr="004A7C4B" w:rsidTr="004A7C4B">
        <w:trPr>
          <w:trHeight w:val="821"/>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Квалификационный уровень</w:t>
            </w:r>
          </w:p>
          <w:p w:rsidR="004A7C4B" w:rsidRPr="004A7C4B" w:rsidRDefault="004A7C4B" w:rsidP="004A7C4B">
            <w:pPr>
              <w:autoSpaceDE w:val="0"/>
              <w:autoSpaceDN w:val="0"/>
              <w:spacing w:after="0" w:line="240" w:lineRule="auto"/>
              <w:jc w:val="center"/>
              <w:rPr>
                <w:rFonts w:ascii="Times New Roman" w:hAnsi="Times New Roman" w:cs="Times New Roman"/>
                <w:sz w:val="24"/>
                <w:szCs w:val="24"/>
              </w:rPr>
            </w:pPr>
          </w:p>
        </w:tc>
        <w:tc>
          <w:tcPr>
            <w:tcW w:w="4157"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spacing w:after="0" w:line="240" w:lineRule="auto"/>
              <w:jc w:val="center"/>
              <w:rPr>
                <w:rFonts w:ascii="Times New Roman" w:hAnsi="Times New Roman" w:cs="Times New Roman"/>
                <w:sz w:val="24"/>
                <w:szCs w:val="24"/>
              </w:rPr>
            </w:pPr>
            <w:r w:rsidRPr="004A7C4B">
              <w:rPr>
                <w:rFonts w:ascii="Times New Roman" w:hAnsi="Times New Roman" w:cs="Times New Roman"/>
                <w:sz w:val="24"/>
                <w:szCs w:val="24"/>
              </w:rPr>
              <w:t>Наименование должностей</w:t>
            </w:r>
          </w:p>
        </w:tc>
        <w:tc>
          <w:tcPr>
            <w:tcW w:w="2080"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spacing w:after="0" w:line="240" w:lineRule="auto"/>
              <w:jc w:val="center"/>
              <w:rPr>
                <w:rFonts w:ascii="Times New Roman" w:hAnsi="Times New Roman" w:cs="Times New Roman"/>
                <w:sz w:val="24"/>
                <w:szCs w:val="24"/>
              </w:rPr>
            </w:pPr>
            <w:r w:rsidRPr="004A7C4B">
              <w:rPr>
                <w:rFonts w:ascii="Times New Roman" w:hAnsi="Times New Roman" w:cs="Times New Roman"/>
                <w:sz w:val="24"/>
                <w:szCs w:val="24"/>
              </w:rPr>
              <w:t>Размер должностного оклада (рублей)</w:t>
            </w:r>
          </w:p>
        </w:tc>
      </w:tr>
      <w:tr w:rsidR="004A7C4B" w:rsidRPr="004A7C4B" w:rsidTr="004A7C4B">
        <w:trPr>
          <w:trHeight w:val="636"/>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outlineLvl w:val="0"/>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3 квалификационный уровень</w:t>
            </w:r>
          </w:p>
        </w:tc>
        <w:tc>
          <w:tcPr>
            <w:tcW w:w="4157"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Методист, старший  инструктор-методист,</w:t>
            </w:r>
          </w:p>
        </w:tc>
        <w:tc>
          <w:tcPr>
            <w:tcW w:w="2080"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p>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8406</w:t>
            </w:r>
          </w:p>
        </w:tc>
      </w:tr>
      <w:tr w:rsidR="004A7C4B" w:rsidRPr="004A7C4B" w:rsidTr="004A7C4B">
        <w:trPr>
          <w:trHeight w:val="636"/>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spacing w:after="0" w:line="240" w:lineRule="auto"/>
              <w:jc w:val="center"/>
              <w:rPr>
                <w:rFonts w:ascii="Times New Roman" w:hAnsi="Times New Roman" w:cs="Times New Roman"/>
                <w:sz w:val="24"/>
                <w:szCs w:val="24"/>
              </w:rPr>
            </w:pPr>
            <w:r w:rsidRPr="004A7C4B">
              <w:rPr>
                <w:rFonts w:ascii="Times New Roman" w:eastAsia="Calibri" w:hAnsi="Times New Roman" w:cs="Times New Roman"/>
                <w:sz w:val="24"/>
                <w:szCs w:val="24"/>
                <w:lang w:eastAsia="en-US"/>
              </w:rPr>
              <w:lastRenderedPageBreak/>
              <w:t>4 квалификационный уровень</w:t>
            </w:r>
          </w:p>
        </w:tc>
        <w:tc>
          <w:tcPr>
            <w:tcW w:w="4157"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Старший методист, заведующий методическим кабинетом</w:t>
            </w:r>
          </w:p>
        </w:tc>
        <w:tc>
          <w:tcPr>
            <w:tcW w:w="2080"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8660</w:t>
            </w:r>
          </w:p>
        </w:tc>
      </w:tr>
    </w:tbl>
    <w:p w:rsidR="004A7C4B" w:rsidRPr="004A7C4B" w:rsidRDefault="004A7C4B" w:rsidP="004A7C4B">
      <w:pPr>
        <w:autoSpaceDE w:val="0"/>
        <w:autoSpaceDN w:val="0"/>
        <w:spacing w:after="0" w:line="240" w:lineRule="auto"/>
        <w:jc w:val="right"/>
        <w:rPr>
          <w:rFonts w:ascii="Times New Roman" w:hAnsi="Times New Roman" w:cs="Times New Roman"/>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Профессиональная квалификационная группа «Общеотраслевые профессии рабочих второго уровня»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23"/>
        <w:gridCol w:w="4035"/>
        <w:gridCol w:w="2021"/>
      </w:tblGrid>
      <w:tr w:rsidR="004A7C4B" w:rsidRPr="004A7C4B" w:rsidTr="004A7C4B">
        <w:trPr>
          <w:trHeight w:val="609"/>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outlineLvl w:val="0"/>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1 квалификационный уровень</w:t>
            </w:r>
          </w:p>
        </w:tc>
        <w:tc>
          <w:tcPr>
            <w:tcW w:w="4157" w:type="dxa"/>
            <w:tcBorders>
              <w:top w:val="single" w:sz="4" w:space="0" w:color="auto"/>
              <w:left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Водитель автомобиля</w:t>
            </w:r>
          </w:p>
        </w:tc>
        <w:tc>
          <w:tcPr>
            <w:tcW w:w="2080" w:type="dxa"/>
            <w:tcBorders>
              <w:top w:val="single" w:sz="4" w:space="0" w:color="auto"/>
              <w:left w:val="single" w:sz="4" w:space="0" w:color="auto"/>
              <w:right w:val="single" w:sz="4" w:space="0" w:color="auto"/>
            </w:tcBorders>
          </w:tcPr>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p>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4637</w:t>
            </w:r>
          </w:p>
        </w:tc>
      </w:tr>
    </w:tbl>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Профессиональная квалификационная группа «Общеотраслевые должности служащих третьего уровня»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23"/>
        <w:gridCol w:w="4035"/>
        <w:gridCol w:w="2021"/>
      </w:tblGrid>
      <w:tr w:rsidR="004A7C4B" w:rsidRPr="004A7C4B" w:rsidTr="004A7C4B">
        <w:trPr>
          <w:trHeight w:val="766"/>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outlineLvl w:val="0"/>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1 квалификационный уровень</w:t>
            </w:r>
          </w:p>
        </w:tc>
        <w:tc>
          <w:tcPr>
            <w:tcW w:w="4157" w:type="dxa"/>
            <w:tcBorders>
              <w:top w:val="single" w:sz="4" w:space="0" w:color="auto"/>
              <w:left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Инженер, юрист</w:t>
            </w:r>
          </w:p>
        </w:tc>
        <w:tc>
          <w:tcPr>
            <w:tcW w:w="2080" w:type="dxa"/>
            <w:tcBorders>
              <w:top w:val="single" w:sz="4" w:space="0" w:color="auto"/>
              <w:left w:val="single" w:sz="4" w:space="0" w:color="auto"/>
              <w:right w:val="single" w:sz="4" w:space="0" w:color="auto"/>
            </w:tcBorders>
          </w:tcPr>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7290</w:t>
            </w:r>
          </w:p>
        </w:tc>
      </w:tr>
    </w:tbl>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Профессиональная квалификационная группа «Общеотраслевые должности служащих первого уровня»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23"/>
        <w:gridCol w:w="4035"/>
        <w:gridCol w:w="2021"/>
      </w:tblGrid>
      <w:tr w:rsidR="004A7C4B" w:rsidRPr="004A7C4B" w:rsidTr="00A96B1E">
        <w:trPr>
          <w:trHeight w:val="745"/>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outlineLvl w:val="0"/>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1 квалификационный уровень</w:t>
            </w:r>
          </w:p>
        </w:tc>
        <w:tc>
          <w:tcPr>
            <w:tcW w:w="4157" w:type="dxa"/>
            <w:tcBorders>
              <w:top w:val="single" w:sz="4" w:space="0" w:color="auto"/>
              <w:left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делопроизводитель</w:t>
            </w:r>
          </w:p>
        </w:tc>
        <w:tc>
          <w:tcPr>
            <w:tcW w:w="2080" w:type="dxa"/>
            <w:tcBorders>
              <w:top w:val="single" w:sz="4" w:space="0" w:color="auto"/>
              <w:left w:val="single" w:sz="4" w:space="0" w:color="auto"/>
              <w:right w:val="single" w:sz="4" w:space="0" w:color="auto"/>
            </w:tcBorders>
          </w:tcPr>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4869</w:t>
            </w:r>
          </w:p>
        </w:tc>
      </w:tr>
    </w:tbl>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Профессиональная квалификационная группа «Общеотраслевые профессии рабочих  первого уровня»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23"/>
        <w:gridCol w:w="4035"/>
        <w:gridCol w:w="2021"/>
      </w:tblGrid>
      <w:tr w:rsidR="004A7C4B" w:rsidRPr="004A7C4B" w:rsidTr="00A96B1E">
        <w:trPr>
          <w:trHeight w:val="890"/>
        </w:trPr>
        <w:tc>
          <w:tcPr>
            <w:tcW w:w="3525" w:type="dxa"/>
            <w:tcBorders>
              <w:top w:val="single" w:sz="4" w:space="0" w:color="auto"/>
              <w:left w:val="single" w:sz="4" w:space="0" w:color="auto"/>
              <w:bottom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outlineLvl w:val="0"/>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1 квалификационный уровень</w:t>
            </w:r>
          </w:p>
        </w:tc>
        <w:tc>
          <w:tcPr>
            <w:tcW w:w="4157" w:type="dxa"/>
            <w:tcBorders>
              <w:top w:val="single" w:sz="4" w:space="0" w:color="auto"/>
              <w:left w:val="single" w:sz="4" w:space="0" w:color="auto"/>
              <w:right w:val="single" w:sz="4" w:space="0" w:color="auto"/>
            </w:tcBorders>
          </w:tcPr>
          <w:p w:rsidR="004A7C4B" w:rsidRPr="004A7C4B" w:rsidRDefault="004A7C4B" w:rsidP="004A7C4B">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Рабочий по комплексному обслуживанию и ремонту зданий</w:t>
            </w:r>
          </w:p>
        </w:tc>
        <w:tc>
          <w:tcPr>
            <w:tcW w:w="2080" w:type="dxa"/>
            <w:tcBorders>
              <w:top w:val="single" w:sz="4" w:space="0" w:color="auto"/>
              <w:left w:val="single" w:sz="4" w:space="0" w:color="auto"/>
              <w:right w:val="single" w:sz="4" w:space="0" w:color="auto"/>
            </w:tcBorders>
          </w:tcPr>
          <w:p w:rsidR="004A7C4B" w:rsidRPr="004A7C4B" w:rsidRDefault="004A7C4B" w:rsidP="004A7C4B">
            <w:pPr>
              <w:spacing w:after="0" w:line="240" w:lineRule="auto"/>
              <w:jc w:val="center"/>
              <w:rPr>
                <w:rFonts w:ascii="Times New Roman" w:eastAsia="Calibri" w:hAnsi="Times New Roman" w:cs="Times New Roman"/>
                <w:color w:val="000000"/>
                <w:sz w:val="24"/>
                <w:szCs w:val="24"/>
                <w:lang w:eastAsia="en-US"/>
              </w:rPr>
            </w:pPr>
            <w:r w:rsidRPr="004A7C4B">
              <w:rPr>
                <w:rFonts w:ascii="Times New Roman" w:eastAsia="Calibri" w:hAnsi="Times New Roman" w:cs="Times New Roman"/>
                <w:color w:val="000000"/>
                <w:sz w:val="24"/>
                <w:szCs w:val="24"/>
                <w:lang w:eastAsia="en-US"/>
              </w:rPr>
              <w:t>3865</w:t>
            </w:r>
          </w:p>
        </w:tc>
      </w:tr>
    </w:tbl>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2.1.4. Заработная плата работников Районного методического кабинета  за исполнение трудовых (должностных) обязанностей включает:</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-должностной оклад по соответствующим профессиональным квалификационным группам и квалификационным уровням профессиональных квалификационных групп. Оклады (должностные оклады) работников РМК  индексируются постановлением Администрации в связи с ростом потребительских цен на товары и услуги с учетом уровня инфляции;</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компенсационные выплаты;</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стимулирующие выплаты;</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2.1.5. Размер должностного оклада, установленный работнику за исполнение трудовых (должностных) обязанностей определённой сложности (квалификации) за календарный месяц,  предусматривается в трудовом договоре  с работником и (или) в дополнительном соглашении к трудовому договору.</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2.1.6. Оплата труда работника, работающего по совместительству, а также на условиях неполного рабочего времени, производится пропорционально отработанному времени.</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lastRenderedPageBreak/>
        <w:t>2.1.7. Определение размера заработной платы по основной должности (профессии) и по должности (профессии), занимаемой в порядке совместительства, производится раздельно по каждой из должностей (профессий).</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2.1.8. Штатное расписание работников РМК   формируется в пределах фонда оплаты труда и включает в себя все должности руководителей, специалистов, служащих, профессии рабочих  РМК.</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2.1.9. Фонд оплаты труда работников РМК, финансируемого из муниципального бюджета, формируется на календарный год в пределах объемов лимитов бюджетных обязательств  муниципального бюджета .</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2.1.10. Руководитель Управления  образования</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культуры и туризма АЮРМО РК:</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-рассматривает документы</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в том числе об образовании , стаже работы (работы по специальности , в определенной должности ) на основании  которых определяются размеры ставок (должностных окладов) работников РМК для исчисления их заработной  платы, несет ответственность  за своевременное и правильное определение размеров заработной платы работников РМК.</w:t>
      </w:r>
    </w:p>
    <w:p w:rsidR="004A7C4B" w:rsidRPr="004A7C4B" w:rsidRDefault="004A7C4B" w:rsidP="004A7C4B">
      <w:pPr>
        <w:spacing w:after="0" w:line="240" w:lineRule="auto"/>
        <w:jc w:val="right"/>
        <w:rPr>
          <w:rFonts w:ascii="Times New Roman" w:hAnsi="Times New Roman" w:cs="Times New Roman"/>
          <w:color w:val="333333"/>
          <w:sz w:val="24"/>
          <w:szCs w:val="24"/>
        </w:rPr>
      </w:pPr>
    </w:p>
    <w:p w:rsidR="004A7C4B" w:rsidRPr="004A7C4B" w:rsidRDefault="004A7C4B" w:rsidP="004A7C4B">
      <w:pPr>
        <w:autoSpaceDE w:val="0"/>
        <w:autoSpaceDN w:val="0"/>
        <w:spacing w:after="0" w:line="240" w:lineRule="auto"/>
        <w:jc w:val="center"/>
        <w:rPr>
          <w:rFonts w:ascii="Times New Roman" w:hAnsi="Times New Roman" w:cs="Times New Roman"/>
          <w:b/>
          <w:sz w:val="24"/>
          <w:szCs w:val="24"/>
        </w:rPr>
      </w:pPr>
      <w:r w:rsidRPr="004A7C4B">
        <w:rPr>
          <w:rFonts w:ascii="Times New Roman" w:hAnsi="Times New Roman" w:cs="Times New Roman"/>
          <w:b/>
          <w:sz w:val="24"/>
          <w:szCs w:val="24"/>
        </w:rPr>
        <w:t xml:space="preserve">Раздел 2.2. Порядок и условия </w:t>
      </w:r>
    </w:p>
    <w:p w:rsidR="004A7C4B" w:rsidRPr="004A7C4B" w:rsidRDefault="004A7C4B" w:rsidP="004A7C4B">
      <w:pPr>
        <w:autoSpaceDE w:val="0"/>
        <w:autoSpaceDN w:val="0"/>
        <w:spacing w:after="0" w:line="240" w:lineRule="auto"/>
        <w:jc w:val="center"/>
        <w:rPr>
          <w:rFonts w:ascii="Times New Roman" w:hAnsi="Times New Roman" w:cs="Times New Roman"/>
          <w:b/>
          <w:sz w:val="24"/>
          <w:szCs w:val="24"/>
        </w:rPr>
      </w:pPr>
      <w:r w:rsidRPr="004A7C4B">
        <w:rPr>
          <w:rFonts w:ascii="Times New Roman" w:hAnsi="Times New Roman" w:cs="Times New Roman"/>
          <w:b/>
          <w:sz w:val="24"/>
          <w:szCs w:val="24"/>
        </w:rPr>
        <w:t>установления выплат компенсационного характера</w:t>
      </w:r>
    </w:p>
    <w:p w:rsidR="004A7C4B" w:rsidRPr="004A7C4B" w:rsidRDefault="004A7C4B" w:rsidP="004A7C4B">
      <w:pPr>
        <w:spacing w:after="0" w:line="240" w:lineRule="auto"/>
        <w:ind w:firstLine="709"/>
        <w:jc w:val="both"/>
        <w:rPr>
          <w:rFonts w:ascii="Times New Roman" w:hAnsi="Times New Roman" w:cs="Times New Roman"/>
          <w:b/>
          <w:bCs/>
          <w:color w:val="333333"/>
          <w:sz w:val="24"/>
          <w:szCs w:val="24"/>
        </w:rPr>
      </w:pPr>
    </w:p>
    <w:p w:rsidR="004A7C4B" w:rsidRPr="004A7C4B" w:rsidRDefault="004A7C4B" w:rsidP="004A7C4B">
      <w:pPr>
        <w:spacing w:after="0" w:line="240" w:lineRule="auto"/>
        <w:ind w:firstLine="709"/>
        <w:jc w:val="both"/>
        <w:rPr>
          <w:rFonts w:ascii="Times New Roman" w:hAnsi="Times New Roman" w:cs="Times New Roman"/>
          <w:bCs/>
          <w:color w:val="333333"/>
          <w:sz w:val="24"/>
          <w:szCs w:val="24"/>
        </w:rPr>
      </w:pPr>
      <w:r w:rsidRPr="004A7C4B">
        <w:rPr>
          <w:rFonts w:ascii="Times New Roman" w:hAnsi="Times New Roman" w:cs="Times New Roman"/>
          <w:bCs/>
          <w:color w:val="333333"/>
          <w:sz w:val="24"/>
          <w:szCs w:val="24"/>
        </w:rPr>
        <w:t>2.2.1. Выплаты компенсационного характера  устанавливаются к заработной плате по соответствующим квалификационным уровням профессиональных квалификационных групп в процентах к окладам (должностным окладам</w:t>
      </w:r>
      <w:proofErr w:type="gramStart"/>
      <w:r w:rsidRPr="004A7C4B">
        <w:rPr>
          <w:rFonts w:ascii="Times New Roman" w:hAnsi="Times New Roman" w:cs="Times New Roman"/>
          <w:bCs/>
          <w:color w:val="333333"/>
          <w:sz w:val="24"/>
          <w:szCs w:val="24"/>
        </w:rPr>
        <w:t xml:space="preserve"> )</w:t>
      </w:r>
      <w:proofErr w:type="gramEnd"/>
      <w:r w:rsidRPr="004A7C4B">
        <w:rPr>
          <w:rFonts w:ascii="Times New Roman" w:hAnsi="Times New Roman" w:cs="Times New Roman"/>
          <w:bCs/>
          <w:color w:val="333333"/>
          <w:sz w:val="24"/>
          <w:szCs w:val="24"/>
        </w:rPr>
        <w:t>, ставкам.</w:t>
      </w:r>
    </w:p>
    <w:p w:rsidR="004A7C4B" w:rsidRPr="004A7C4B" w:rsidRDefault="004A7C4B" w:rsidP="004A7C4B">
      <w:pPr>
        <w:spacing w:after="0" w:line="240" w:lineRule="auto"/>
        <w:ind w:firstLine="709"/>
        <w:jc w:val="both"/>
        <w:rPr>
          <w:rFonts w:ascii="Times New Roman" w:hAnsi="Times New Roman" w:cs="Times New Roman"/>
          <w:bCs/>
          <w:color w:val="333333"/>
          <w:sz w:val="24"/>
          <w:szCs w:val="24"/>
        </w:rPr>
      </w:pPr>
      <w:proofErr w:type="gramStart"/>
      <w:r w:rsidRPr="004A7C4B">
        <w:rPr>
          <w:rFonts w:ascii="Times New Roman" w:hAnsi="Times New Roman" w:cs="Times New Roman"/>
          <w:bCs/>
          <w:color w:val="333333"/>
          <w:sz w:val="24"/>
          <w:szCs w:val="24"/>
        </w:rPr>
        <w:t xml:space="preserve">2.2.2.Выплаты компенсационного характера  устанавливаются на основе перечня  видов выплат  компенсационного характера  в муниципальных учреждениях  АЮРМО РК и органов местного самоуправления </w:t>
      </w:r>
      <w:proofErr w:type="spellStart"/>
      <w:r w:rsidRPr="004A7C4B">
        <w:rPr>
          <w:rFonts w:ascii="Times New Roman" w:hAnsi="Times New Roman" w:cs="Times New Roman"/>
          <w:bCs/>
          <w:color w:val="333333"/>
          <w:sz w:val="24"/>
          <w:szCs w:val="24"/>
        </w:rPr>
        <w:t>Юстинского</w:t>
      </w:r>
      <w:proofErr w:type="spellEnd"/>
      <w:r w:rsidRPr="004A7C4B">
        <w:rPr>
          <w:rFonts w:ascii="Times New Roman" w:hAnsi="Times New Roman" w:cs="Times New Roman"/>
          <w:bCs/>
          <w:color w:val="333333"/>
          <w:sz w:val="24"/>
          <w:szCs w:val="24"/>
        </w:rPr>
        <w:t xml:space="preserve"> района  РК, утвержденного  постановлением главы АЮРМО РК от 10 ноября 2008 года № 559 « Об утверждении перечня видов компенсационного характера в муниципальных учреждениях АЮРМО РК  </w:t>
      </w:r>
      <w:proofErr w:type="spellStart"/>
      <w:r w:rsidRPr="004A7C4B">
        <w:rPr>
          <w:rFonts w:ascii="Times New Roman" w:hAnsi="Times New Roman" w:cs="Times New Roman"/>
          <w:bCs/>
          <w:color w:val="333333"/>
          <w:sz w:val="24"/>
          <w:szCs w:val="24"/>
        </w:rPr>
        <w:t>Юстинского</w:t>
      </w:r>
      <w:proofErr w:type="spellEnd"/>
      <w:r w:rsidRPr="004A7C4B">
        <w:rPr>
          <w:rFonts w:ascii="Times New Roman" w:hAnsi="Times New Roman" w:cs="Times New Roman"/>
          <w:bCs/>
          <w:color w:val="333333"/>
          <w:sz w:val="24"/>
          <w:szCs w:val="24"/>
        </w:rPr>
        <w:t xml:space="preserve"> района  РК и органов местного самоуправления </w:t>
      </w:r>
      <w:proofErr w:type="spellStart"/>
      <w:r w:rsidRPr="004A7C4B">
        <w:rPr>
          <w:rFonts w:ascii="Times New Roman" w:hAnsi="Times New Roman" w:cs="Times New Roman"/>
          <w:bCs/>
          <w:color w:val="333333"/>
          <w:sz w:val="24"/>
          <w:szCs w:val="24"/>
        </w:rPr>
        <w:t>Юстинского</w:t>
      </w:r>
      <w:proofErr w:type="spellEnd"/>
      <w:r w:rsidRPr="004A7C4B">
        <w:rPr>
          <w:rFonts w:ascii="Times New Roman" w:hAnsi="Times New Roman" w:cs="Times New Roman"/>
          <w:bCs/>
          <w:color w:val="333333"/>
          <w:sz w:val="24"/>
          <w:szCs w:val="24"/>
        </w:rPr>
        <w:t xml:space="preserve"> района РК».</w:t>
      </w:r>
      <w:proofErr w:type="gramEnd"/>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bCs/>
          <w:color w:val="333333"/>
          <w:sz w:val="24"/>
          <w:szCs w:val="24"/>
        </w:rPr>
        <w:t>Размер выплат компенсационного характера устанавливается с учетом фактического объема выполненной работы.</w:t>
      </w:r>
    </w:p>
    <w:p w:rsidR="004A7C4B" w:rsidRPr="004A7C4B" w:rsidRDefault="004A7C4B" w:rsidP="004A7C4B">
      <w:pPr>
        <w:autoSpaceDE w:val="0"/>
        <w:autoSpaceDN w:val="0"/>
        <w:spacing w:after="0" w:line="240" w:lineRule="auto"/>
        <w:ind w:firstLine="709"/>
        <w:jc w:val="both"/>
        <w:rPr>
          <w:rFonts w:ascii="Times New Roman" w:eastAsia="Calibri" w:hAnsi="Times New Roman" w:cs="Times New Roman"/>
          <w:sz w:val="24"/>
          <w:szCs w:val="24"/>
          <w:lang w:eastAsia="en-US"/>
        </w:rPr>
      </w:pPr>
      <w:r w:rsidRPr="004A7C4B">
        <w:rPr>
          <w:rFonts w:ascii="Times New Roman" w:hAnsi="Times New Roman" w:cs="Times New Roman"/>
          <w:sz w:val="24"/>
          <w:szCs w:val="24"/>
        </w:rPr>
        <w:t>2.2.3. П</w:t>
      </w:r>
      <w:r w:rsidRPr="004A7C4B">
        <w:rPr>
          <w:rFonts w:ascii="Times New Roman" w:eastAsia="Calibri" w:hAnsi="Times New Roman" w:cs="Times New Roman"/>
          <w:sz w:val="24"/>
          <w:szCs w:val="24"/>
          <w:lang w:eastAsia="en-US"/>
        </w:rPr>
        <w:t>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в</w:t>
      </w:r>
      <w:r w:rsidRPr="004A7C4B">
        <w:rPr>
          <w:rFonts w:ascii="Times New Roman" w:hAnsi="Times New Roman" w:cs="Times New Roman"/>
          <w:sz w:val="24"/>
          <w:szCs w:val="24"/>
        </w:rPr>
        <w:t xml:space="preserve"> соответствии со статьей 151 ТК РФ</w:t>
      </w:r>
      <w:r w:rsidRPr="004A7C4B">
        <w:rPr>
          <w:rFonts w:ascii="Times New Roman" w:eastAsia="Calibri" w:hAnsi="Times New Roman" w:cs="Times New Roman"/>
          <w:sz w:val="24"/>
          <w:szCs w:val="24"/>
          <w:lang w:eastAsia="en-US"/>
        </w:rPr>
        <w:t>.</w:t>
      </w:r>
    </w:p>
    <w:p w:rsidR="004A7C4B" w:rsidRPr="004A7C4B" w:rsidRDefault="004A7C4B" w:rsidP="004A7C4B">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Размер доплаты устанавливается по соглашению сторон трудового договора с учетом содержания и (или) объема дополнительной работы.</w:t>
      </w:r>
    </w:p>
    <w:p w:rsidR="004A7C4B" w:rsidRPr="004A7C4B" w:rsidRDefault="004A7C4B" w:rsidP="004A7C4B">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4A7C4B">
        <w:rPr>
          <w:rFonts w:ascii="Times New Roman" w:eastAsia="Calibri" w:hAnsi="Times New Roman" w:cs="Times New Roman"/>
          <w:sz w:val="24"/>
          <w:szCs w:val="24"/>
          <w:lang w:eastAsia="en-US"/>
        </w:rPr>
        <w:t>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4A7C4B" w:rsidRPr="004A7C4B" w:rsidRDefault="004A7C4B" w:rsidP="004A7C4B">
      <w:pPr>
        <w:autoSpaceDE w:val="0"/>
        <w:autoSpaceDN w:val="0"/>
        <w:adjustRightInd w:val="0"/>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2.2.4. Работникам РМК устанавливаются следующие выплаты компенсационного характера: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выплаты за работу в местностях с особыми климатическими условиями (за работу в пустынной и безводной местностях</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-20%;</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выплаты за работу в условиях, отклоняющихся от нормальных (при выполнении работ различной квалификации</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совмещение профессий (должностей ),сверхурочной работе, работе в ночное время и при выполнении работ в других условиях, отклоняющихся от нормальных ( за сложность и напряженность в работе –до  100%).</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xml:space="preserve">-за </w:t>
      </w:r>
      <w:proofErr w:type="spellStart"/>
      <w:r w:rsidRPr="004A7C4B">
        <w:rPr>
          <w:rFonts w:ascii="Times New Roman" w:hAnsi="Times New Roman" w:cs="Times New Roman"/>
          <w:color w:val="333333"/>
          <w:sz w:val="24"/>
          <w:szCs w:val="24"/>
        </w:rPr>
        <w:t>ненормируемость</w:t>
      </w:r>
      <w:proofErr w:type="spellEnd"/>
      <w:r w:rsidRPr="004A7C4B">
        <w:rPr>
          <w:rFonts w:ascii="Times New Roman" w:hAnsi="Times New Roman" w:cs="Times New Roman"/>
          <w:color w:val="333333"/>
          <w:sz w:val="24"/>
          <w:szCs w:val="24"/>
        </w:rPr>
        <w:t xml:space="preserve"> рабочего времени водителю </w:t>
      </w:r>
      <w:proofErr w:type="gramStart"/>
      <w:r w:rsidRPr="004A7C4B">
        <w:rPr>
          <w:rFonts w:ascii="Times New Roman" w:hAnsi="Times New Roman" w:cs="Times New Roman"/>
          <w:color w:val="333333"/>
          <w:sz w:val="24"/>
          <w:szCs w:val="24"/>
        </w:rPr>
        <w:t>–д</w:t>
      </w:r>
      <w:proofErr w:type="gramEnd"/>
      <w:r w:rsidRPr="004A7C4B">
        <w:rPr>
          <w:rFonts w:ascii="Times New Roman" w:hAnsi="Times New Roman" w:cs="Times New Roman"/>
          <w:color w:val="333333"/>
          <w:sz w:val="24"/>
          <w:szCs w:val="24"/>
        </w:rPr>
        <w:t>о 110%,</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 xml:space="preserve">-за </w:t>
      </w:r>
      <w:proofErr w:type="spellStart"/>
      <w:r w:rsidRPr="004A7C4B">
        <w:rPr>
          <w:rFonts w:ascii="Times New Roman" w:hAnsi="Times New Roman" w:cs="Times New Roman"/>
          <w:color w:val="333333"/>
          <w:sz w:val="24"/>
          <w:szCs w:val="24"/>
        </w:rPr>
        <w:t>расщирение</w:t>
      </w:r>
      <w:proofErr w:type="spellEnd"/>
      <w:r w:rsidRPr="004A7C4B">
        <w:rPr>
          <w:rFonts w:ascii="Times New Roman" w:hAnsi="Times New Roman" w:cs="Times New Roman"/>
          <w:color w:val="333333"/>
          <w:sz w:val="24"/>
          <w:szCs w:val="24"/>
        </w:rPr>
        <w:t xml:space="preserve"> зоны обслуживания водителю </w:t>
      </w:r>
      <w:proofErr w:type="gramStart"/>
      <w:r w:rsidRPr="004A7C4B">
        <w:rPr>
          <w:rFonts w:ascii="Times New Roman" w:hAnsi="Times New Roman" w:cs="Times New Roman"/>
          <w:color w:val="333333"/>
          <w:sz w:val="24"/>
          <w:szCs w:val="24"/>
        </w:rPr>
        <w:t>–д</w:t>
      </w:r>
      <w:proofErr w:type="gramEnd"/>
      <w:r w:rsidRPr="004A7C4B">
        <w:rPr>
          <w:rFonts w:ascii="Times New Roman" w:hAnsi="Times New Roman" w:cs="Times New Roman"/>
          <w:color w:val="333333"/>
          <w:sz w:val="24"/>
          <w:szCs w:val="24"/>
        </w:rPr>
        <w:t>о 30%,</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lastRenderedPageBreak/>
        <w:t>2.2..5.Конкретные нормы выплат  компенсационного характера предусматриваются трудовым законодательством и иными нормативными  правовыми актами, содержащие нормы трудового права.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roofErr w:type="gramStart"/>
      <w:r w:rsidRPr="004A7C4B">
        <w:rPr>
          <w:rFonts w:ascii="Times New Roman" w:hAnsi="Times New Roman" w:cs="Times New Roman"/>
          <w:color w:val="333333"/>
          <w:sz w:val="24"/>
          <w:szCs w:val="24"/>
        </w:rPr>
        <w:t>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определённой трудовым договором, дополнительной работы по другой или такой же профессии (должности) за дополнительную оплату.</w:t>
      </w:r>
      <w:proofErr w:type="gramEnd"/>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путём расширения зон обслуживания, увеличения объёма работ. Для исполнения обязанностей временно отсутствующего работника без освобождения от работы, определённой трудовым договором, работнику может быть поручена дополнительная работа как по другой, так и по такой же профессии (должности).</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Срок, в течение которого работник будет выполнять дополнительную работу, её содержание и объём устанавливаются работодателем с письменного согласия работника.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roofErr w:type="gramStart"/>
      <w:r w:rsidRPr="004A7C4B">
        <w:rPr>
          <w:rFonts w:ascii="Times New Roman" w:hAnsi="Times New Roman" w:cs="Times New Roman"/>
          <w:color w:val="333333"/>
          <w:sz w:val="24"/>
          <w:szCs w:val="24"/>
        </w:rPr>
        <w:t>Размеры доплат при совмещении профессий (должностей), расширении зон обслуживания или увеличении объёма выполняемых работ, при исполнении обязанностей временно отсутствующего работника без освобождения от работы, определённой трудовым договором, и сроки, на которые доплата устанавливается, определяются по соглашению сторон трудового договора с учётом содержания и (или) объёма дополнительной работы в соответствии со </w:t>
      </w:r>
      <w:hyperlink r:id="rId10" w:history="1">
        <w:r w:rsidRPr="004A7C4B">
          <w:rPr>
            <w:rFonts w:ascii="Times New Roman" w:hAnsi="Times New Roman" w:cs="Times New Roman"/>
            <w:sz w:val="24"/>
            <w:szCs w:val="24"/>
          </w:rPr>
          <w:t>статьей 151</w:t>
        </w:r>
      </w:hyperlink>
      <w:r w:rsidRPr="004A7C4B">
        <w:rPr>
          <w:rFonts w:ascii="Times New Roman" w:hAnsi="Times New Roman" w:cs="Times New Roman"/>
          <w:color w:val="333333"/>
          <w:sz w:val="24"/>
          <w:szCs w:val="24"/>
        </w:rPr>
        <w:t> ТК РФ.</w:t>
      </w:r>
      <w:proofErr w:type="gramEnd"/>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2.2.6. Компенсационные выплаты начисляются к должностному окладу и не образуют увеличение должностного оклада.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Районный коэффициент и процентная надбавка к заработной плате за работу в районах Крайнего Севера и приравненных к ним местностях, а также в остальных районах, где установлены районные коэффициенты, применяется к фактически начисленной заработной плате (с учётом всех компенсационных и стимулирующих доплат).</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2.2.7.Размеры и условия осуществления выплат компенсационного характера  конкретизируется  в трудовых договорах работников РМК. </w:t>
      </w:r>
    </w:p>
    <w:p w:rsidR="004A7C4B" w:rsidRPr="004A7C4B" w:rsidRDefault="004A7C4B" w:rsidP="004A7C4B">
      <w:pPr>
        <w:spacing w:after="0" w:line="240" w:lineRule="auto"/>
        <w:jc w:val="center"/>
        <w:rPr>
          <w:rFonts w:ascii="Times New Roman" w:hAnsi="Times New Roman" w:cs="Times New Roman"/>
          <w:b/>
          <w:bCs/>
          <w:color w:val="333333"/>
          <w:sz w:val="24"/>
          <w:szCs w:val="24"/>
        </w:rPr>
      </w:pPr>
      <w:r w:rsidRPr="004A7C4B">
        <w:rPr>
          <w:rFonts w:ascii="Times New Roman" w:hAnsi="Times New Roman" w:cs="Times New Roman"/>
          <w:b/>
          <w:bCs/>
          <w:color w:val="333333"/>
          <w:sz w:val="24"/>
          <w:szCs w:val="24"/>
        </w:rPr>
        <w:t>2.3. Стимулирующие выплаты  работникам Районного методического кабинета</w:t>
      </w:r>
      <w:proofErr w:type="gramStart"/>
      <w:r w:rsidRPr="004A7C4B">
        <w:rPr>
          <w:rFonts w:ascii="Times New Roman" w:hAnsi="Times New Roman" w:cs="Times New Roman"/>
          <w:b/>
          <w:bCs/>
          <w:color w:val="333333"/>
          <w:sz w:val="24"/>
          <w:szCs w:val="24"/>
        </w:rPr>
        <w:t xml:space="preserve"> :</w:t>
      </w:r>
      <w:proofErr w:type="gramEnd"/>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bCs/>
          <w:color w:val="333333"/>
          <w:sz w:val="24"/>
          <w:szCs w:val="24"/>
        </w:rPr>
        <w:t xml:space="preserve">2.3.1.Перечень выплат стимулирующего характера формируется в соответствии с перечнем видов выплат стимулирующего характера в муниципальных учреждениях АЮРМО РК и органах местного самоуправления  </w:t>
      </w:r>
      <w:proofErr w:type="spellStart"/>
      <w:r w:rsidRPr="004A7C4B">
        <w:rPr>
          <w:rFonts w:ascii="Times New Roman" w:hAnsi="Times New Roman" w:cs="Times New Roman"/>
          <w:bCs/>
          <w:color w:val="333333"/>
          <w:sz w:val="24"/>
          <w:szCs w:val="24"/>
        </w:rPr>
        <w:t>Юстинского</w:t>
      </w:r>
      <w:proofErr w:type="spellEnd"/>
      <w:r w:rsidRPr="004A7C4B">
        <w:rPr>
          <w:rFonts w:ascii="Times New Roman" w:hAnsi="Times New Roman" w:cs="Times New Roman"/>
          <w:bCs/>
          <w:color w:val="333333"/>
          <w:sz w:val="24"/>
          <w:szCs w:val="24"/>
        </w:rPr>
        <w:t xml:space="preserve"> района РК, утвержденным постановлением главы АЮРМО РК от 10 ноября 2008 г № 560 « Об утверждении перечня видов выплат стимулирующего характера в муниципальных учреждениях АЮРМО РК».</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2.3.2. Стимулирующие выплаты устанавливаются с целью повышения мотивации работников РМК   к качественному результату, а также поощрения за выполненную работу. Выплаты стимулирующего характера не связаны с оплатой труда в каких-либо особых условиях и не ограничены законодательством Российской Федерации минимальным или максимальным размером.</w:t>
      </w:r>
    </w:p>
    <w:p w:rsidR="004A7C4B" w:rsidRPr="004A7C4B" w:rsidRDefault="004A7C4B" w:rsidP="004A7C4B">
      <w:pPr>
        <w:autoSpaceDE w:val="0"/>
        <w:autoSpaceDN w:val="0"/>
        <w:spacing w:after="0" w:line="240" w:lineRule="auto"/>
        <w:ind w:firstLine="709"/>
        <w:jc w:val="both"/>
        <w:rPr>
          <w:rFonts w:ascii="Times New Roman" w:hAnsi="Times New Roman" w:cs="Times New Roman"/>
          <w:sz w:val="24"/>
          <w:szCs w:val="24"/>
        </w:rPr>
      </w:pPr>
      <w:r w:rsidRPr="004A7C4B">
        <w:rPr>
          <w:rFonts w:ascii="Times New Roman" w:hAnsi="Times New Roman" w:cs="Times New Roman"/>
          <w:sz w:val="24"/>
          <w:szCs w:val="24"/>
        </w:rPr>
        <w:t>2.4.2.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Работникам РМК  устанавливаются следующие выплаты стимулирующего характера:</w:t>
      </w:r>
    </w:p>
    <w:p w:rsidR="004A7C4B" w:rsidRPr="004A7C4B" w:rsidRDefault="004A7C4B" w:rsidP="004A7C4B">
      <w:pPr>
        <w:spacing w:after="0" w:line="240" w:lineRule="auto"/>
        <w:ind w:firstLine="709"/>
        <w:rPr>
          <w:rFonts w:ascii="Times New Roman" w:hAnsi="Times New Roman" w:cs="Times New Roman"/>
          <w:color w:val="333333"/>
          <w:sz w:val="24"/>
          <w:szCs w:val="24"/>
        </w:rPr>
      </w:pPr>
      <w:r w:rsidRPr="004A7C4B">
        <w:rPr>
          <w:rFonts w:ascii="Times New Roman" w:hAnsi="Times New Roman" w:cs="Times New Roman"/>
          <w:color w:val="333333"/>
          <w:sz w:val="24"/>
          <w:szCs w:val="24"/>
        </w:rPr>
        <w:t>- надбавка за выслугу лет;</w:t>
      </w:r>
    </w:p>
    <w:p w:rsidR="004A7C4B" w:rsidRPr="004A7C4B" w:rsidRDefault="004A7C4B" w:rsidP="004A7C4B">
      <w:pPr>
        <w:spacing w:after="0" w:line="240" w:lineRule="auto"/>
        <w:ind w:firstLine="709"/>
        <w:rPr>
          <w:rFonts w:ascii="Times New Roman" w:hAnsi="Times New Roman" w:cs="Times New Roman"/>
          <w:color w:val="333333"/>
          <w:sz w:val="24"/>
          <w:szCs w:val="24"/>
        </w:rPr>
      </w:pPr>
      <w:r w:rsidRPr="004A7C4B">
        <w:rPr>
          <w:rFonts w:ascii="Times New Roman" w:hAnsi="Times New Roman" w:cs="Times New Roman"/>
          <w:color w:val="333333"/>
          <w:sz w:val="24"/>
          <w:szCs w:val="24"/>
        </w:rPr>
        <w:t>- за качество выполняемой работы;</w:t>
      </w:r>
    </w:p>
    <w:p w:rsidR="004A7C4B" w:rsidRPr="004A7C4B" w:rsidRDefault="004A7C4B" w:rsidP="004A7C4B">
      <w:pPr>
        <w:tabs>
          <w:tab w:val="left" w:pos="709"/>
        </w:tabs>
        <w:spacing w:after="0" w:line="240" w:lineRule="auto"/>
        <w:rPr>
          <w:rFonts w:ascii="Times New Roman" w:hAnsi="Times New Roman" w:cs="Times New Roman"/>
          <w:color w:val="333333"/>
          <w:sz w:val="24"/>
          <w:szCs w:val="24"/>
        </w:rPr>
      </w:pPr>
      <w:r w:rsidRPr="004A7C4B">
        <w:rPr>
          <w:rFonts w:ascii="Times New Roman" w:hAnsi="Times New Roman" w:cs="Times New Roman"/>
          <w:color w:val="333333"/>
          <w:sz w:val="24"/>
          <w:szCs w:val="24"/>
        </w:rPr>
        <w:t xml:space="preserve">           -за знание калмыцкого языка</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w:t>
      </w:r>
    </w:p>
    <w:p w:rsidR="004A7C4B" w:rsidRPr="004A7C4B" w:rsidRDefault="004A7C4B" w:rsidP="004A7C4B">
      <w:pPr>
        <w:autoSpaceDE w:val="0"/>
        <w:autoSpaceDN w:val="0"/>
        <w:spacing w:after="0" w:line="240" w:lineRule="auto"/>
        <w:ind w:firstLine="709"/>
        <w:jc w:val="both"/>
        <w:rPr>
          <w:rFonts w:ascii="Times New Roman" w:hAnsi="Times New Roman" w:cs="Times New Roman"/>
          <w:sz w:val="24"/>
          <w:szCs w:val="24"/>
        </w:rPr>
      </w:pPr>
      <w:r w:rsidRPr="004A7C4B">
        <w:rPr>
          <w:rFonts w:ascii="Times New Roman" w:hAnsi="Times New Roman" w:cs="Times New Roman"/>
          <w:sz w:val="24"/>
          <w:szCs w:val="24"/>
        </w:rPr>
        <w:t xml:space="preserve">2.4.3. Надбавка за качество выполняемых работ в размере до 30% процентов должностного оклада, ставки заработной платы устанавливается работникам РМК </w:t>
      </w:r>
      <w:r w:rsidRPr="004A7C4B">
        <w:rPr>
          <w:rFonts w:ascii="Times New Roman" w:hAnsi="Times New Roman" w:cs="Times New Roman"/>
          <w:sz w:val="24"/>
          <w:szCs w:val="24"/>
        </w:rPr>
        <w:lastRenderedPageBreak/>
        <w:t xml:space="preserve">Управления образования, культуры и туризма с учетом уровня профессиональной подготовленности, сложности, важности и качества выполняемой работы, степени самостоятельности и ответственности при выполнении поставленных задач. </w:t>
      </w:r>
    </w:p>
    <w:p w:rsidR="004A7C4B" w:rsidRPr="004A7C4B" w:rsidRDefault="004A7C4B" w:rsidP="004A7C4B">
      <w:pPr>
        <w:autoSpaceDE w:val="0"/>
        <w:autoSpaceDN w:val="0"/>
        <w:spacing w:after="0" w:line="240" w:lineRule="auto"/>
        <w:ind w:firstLine="709"/>
        <w:jc w:val="both"/>
        <w:rPr>
          <w:rFonts w:ascii="Times New Roman" w:hAnsi="Times New Roman" w:cs="Times New Roman"/>
          <w:sz w:val="24"/>
          <w:szCs w:val="24"/>
        </w:rPr>
      </w:pPr>
      <w:r w:rsidRPr="004A7C4B">
        <w:rPr>
          <w:rFonts w:ascii="Times New Roman" w:hAnsi="Times New Roman" w:cs="Times New Roman"/>
          <w:sz w:val="24"/>
          <w:szCs w:val="24"/>
        </w:rPr>
        <w:t>Решение об установлении надбавки за качество выполняемых работ и ее размерах принимается руководителем Управления  образования, культуры и туризма в соответствии с локальным нормативным актом по оплате труда.</w:t>
      </w:r>
    </w:p>
    <w:p w:rsidR="004A7C4B" w:rsidRPr="004A7C4B" w:rsidRDefault="004A7C4B" w:rsidP="004A7C4B">
      <w:pPr>
        <w:autoSpaceDE w:val="0"/>
        <w:autoSpaceDN w:val="0"/>
        <w:spacing w:after="0" w:line="240" w:lineRule="auto"/>
        <w:ind w:firstLine="709"/>
        <w:jc w:val="both"/>
        <w:rPr>
          <w:rFonts w:ascii="Times New Roman" w:hAnsi="Times New Roman" w:cs="Times New Roman"/>
          <w:sz w:val="24"/>
          <w:szCs w:val="24"/>
        </w:rPr>
      </w:pPr>
      <w:r w:rsidRPr="004A7C4B">
        <w:rPr>
          <w:rFonts w:ascii="Times New Roman" w:hAnsi="Times New Roman" w:cs="Times New Roman"/>
          <w:sz w:val="24"/>
          <w:szCs w:val="24"/>
        </w:rPr>
        <w:t>Методисту по национальной системе образования применяются стимулирующие выплаты в виде доплаты за знание калмыцкого языка в размере 15%.</w:t>
      </w:r>
    </w:p>
    <w:p w:rsidR="004A7C4B" w:rsidRPr="004A7C4B" w:rsidRDefault="004A7C4B" w:rsidP="004A7C4B">
      <w:pPr>
        <w:autoSpaceDE w:val="0"/>
        <w:autoSpaceDN w:val="0"/>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b/>
          <w:bCs/>
          <w:color w:val="333333"/>
          <w:sz w:val="24"/>
          <w:szCs w:val="24"/>
        </w:rPr>
        <w:t>2.4.4. Надбавка за выслугу лет</w:t>
      </w:r>
      <w:r w:rsidRPr="004A7C4B">
        <w:rPr>
          <w:rFonts w:ascii="Times New Roman" w:hAnsi="Times New Roman" w:cs="Times New Roman"/>
          <w:color w:val="333333"/>
          <w:sz w:val="24"/>
          <w:szCs w:val="24"/>
        </w:rPr>
        <w:t> к должностному окладу, предусмотренная всем категориям работников РМК</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начисляется в процентном отношении к должностному окладу по основному месту работы независимо от фактически отработанного времени. Надбавка к должностному окладу (ставке заработной платы)  устанавливается для обеспечения стабилизации кадрового состава работников РМК.</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Основным документом для определения надбавки за выслугу лет, дающим право на получение ежемесячной стимулирующей выплаты, является стаж работы, исчисляемый по трудовой книжке.</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В стаж ( общую продолжительность ) работы в РМК для установления надбавки за выслугу лет решением руководителя включаются периоды работы на должностях государственной гражданской службы, должностях муниципальной службы и иных должностях</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в органах исполнительной власти всех уровней и органах местного самоуправления и учреждений бюджетной сферы.</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shd w:val="clear" w:color="auto" w:fill="FFFFFF"/>
        </w:rPr>
        <w:t>В </w:t>
      </w:r>
      <w:r w:rsidRPr="004A7C4B">
        <w:rPr>
          <w:rFonts w:ascii="Times New Roman" w:hAnsi="Times New Roman" w:cs="Times New Roman"/>
          <w:bCs/>
          <w:color w:val="333333"/>
          <w:sz w:val="24"/>
          <w:szCs w:val="24"/>
          <w:shd w:val="clear" w:color="auto" w:fill="FFFFFF"/>
        </w:rPr>
        <w:t>стаж</w:t>
      </w:r>
      <w:r w:rsidRPr="004A7C4B">
        <w:rPr>
          <w:rFonts w:ascii="Times New Roman" w:hAnsi="Times New Roman" w:cs="Times New Roman"/>
          <w:color w:val="333333"/>
          <w:sz w:val="24"/>
          <w:szCs w:val="24"/>
          <w:shd w:val="clear" w:color="auto" w:fill="FFFFFF"/>
        </w:rPr>
        <w:t> работы по </w:t>
      </w:r>
      <w:r w:rsidRPr="004A7C4B">
        <w:rPr>
          <w:rFonts w:ascii="Times New Roman" w:hAnsi="Times New Roman" w:cs="Times New Roman"/>
          <w:bCs/>
          <w:color w:val="333333"/>
          <w:sz w:val="24"/>
          <w:szCs w:val="24"/>
          <w:shd w:val="clear" w:color="auto" w:fill="FFFFFF"/>
        </w:rPr>
        <w:t>юридической</w:t>
      </w:r>
      <w:r w:rsidRPr="004A7C4B">
        <w:rPr>
          <w:rFonts w:ascii="Times New Roman" w:hAnsi="Times New Roman" w:cs="Times New Roman"/>
          <w:color w:val="333333"/>
          <w:sz w:val="24"/>
          <w:szCs w:val="24"/>
          <w:shd w:val="clear" w:color="auto" w:fill="FFFFFF"/>
        </w:rPr>
        <w:t> профессии включается работа в органах государственной власти: законодательной (представительной), исполнительной и судебной, а также в органах местного самоуправления, в профсоюзных и иных общественных организациях, на предприятиях, в учреждениях, организациях любых форм собственности на должностях, для замещения которых необходимо высшее или среднее </w:t>
      </w:r>
      <w:r w:rsidRPr="004A7C4B">
        <w:rPr>
          <w:rFonts w:ascii="Times New Roman" w:hAnsi="Times New Roman" w:cs="Times New Roman"/>
          <w:bCs/>
          <w:color w:val="333333"/>
          <w:sz w:val="24"/>
          <w:szCs w:val="24"/>
          <w:shd w:val="clear" w:color="auto" w:fill="FFFFFF"/>
        </w:rPr>
        <w:t>юридическое</w:t>
      </w:r>
      <w:r w:rsidRPr="004A7C4B">
        <w:rPr>
          <w:rFonts w:ascii="Times New Roman" w:hAnsi="Times New Roman" w:cs="Times New Roman"/>
          <w:color w:val="333333"/>
          <w:sz w:val="24"/>
          <w:szCs w:val="24"/>
          <w:shd w:val="clear" w:color="auto" w:fill="FFFFFF"/>
        </w:rPr>
        <w:t> образование.</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Надбавка за выслугу лет к должностному окладу всем работникам РМК  производится дифференцированно в зависимости от стажа работы, дающего право на получение данной стимулирующей выплаты, и устанавливается локальным нормативным актом РМК в следующих размерах:</w:t>
      </w:r>
    </w:p>
    <w:tbl>
      <w:tblPr>
        <w:tblW w:w="0" w:type="auto"/>
        <w:tblInd w:w="108" w:type="dxa"/>
        <w:tblCellMar>
          <w:left w:w="0" w:type="dxa"/>
          <w:right w:w="0" w:type="dxa"/>
        </w:tblCellMar>
        <w:tblLook w:val="04A0"/>
      </w:tblPr>
      <w:tblGrid>
        <w:gridCol w:w="4687"/>
        <w:gridCol w:w="4669"/>
      </w:tblGrid>
      <w:tr w:rsidR="004A7C4B" w:rsidRPr="004A7C4B" w:rsidTr="00A96B1E">
        <w:tc>
          <w:tcPr>
            <w:tcW w:w="46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Стаж работы</w:t>
            </w:r>
          </w:p>
        </w:tc>
        <w:tc>
          <w:tcPr>
            <w:tcW w:w="466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Размеры надбавки в процентном отношении к должностному окладу</w:t>
            </w:r>
          </w:p>
        </w:tc>
      </w:tr>
      <w:tr w:rsidR="004A7C4B" w:rsidRPr="004A7C4B" w:rsidTr="00A96B1E">
        <w:tc>
          <w:tcPr>
            <w:tcW w:w="46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от 1 до 3 лет</w:t>
            </w:r>
          </w:p>
        </w:tc>
        <w:tc>
          <w:tcPr>
            <w:tcW w:w="4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10 %</w:t>
            </w:r>
          </w:p>
        </w:tc>
      </w:tr>
      <w:tr w:rsidR="004A7C4B" w:rsidRPr="004A7C4B" w:rsidTr="00A96B1E">
        <w:tc>
          <w:tcPr>
            <w:tcW w:w="46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34"/>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от 3 до 5 лет</w:t>
            </w:r>
          </w:p>
        </w:tc>
        <w:tc>
          <w:tcPr>
            <w:tcW w:w="4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15%;</w:t>
            </w:r>
          </w:p>
        </w:tc>
      </w:tr>
      <w:tr w:rsidR="004A7C4B" w:rsidRPr="004A7C4B" w:rsidTr="00A96B1E">
        <w:trPr>
          <w:trHeight w:val="511"/>
        </w:trPr>
        <w:tc>
          <w:tcPr>
            <w:tcW w:w="46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rPr>
                <w:rFonts w:ascii="Times New Roman" w:hAnsi="Times New Roman" w:cs="Times New Roman"/>
                <w:color w:val="333333"/>
                <w:sz w:val="24"/>
                <w:szCs w:val="24"/>
              </w:rPr>
            </w:pPr>
            <w:r w:rsidRPr="004A7C4B">
              <w:rPr>
                <w:rFonts w:ascii="Times New Roman" w:hAnsi="Times New Roman" w:cs="Times New Roman"/>
                <w:color w:val="333333"/>
                <w:sz w:val="24"/>
                <w:szCs w:val="24"/>
              </w:rPr>
              <w:t>от 5 до 10 лет</w:t>
            </w:r>
          </w:p>
        </w:tc>
        <w:tc>
          <w:tcPr>
            <w:tcW w:w="4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20%;</w:t>
            </w:r>
          </w:p>
        </w:tc>
      </w:tr>
      <w:tr w:rsidR="004A7C4B" w:rsidRPr="004A7C4B" w:rsidTr="00A96B1E">
        <w:tc>
          <w:tcPr>
            <w:tcW w:w="46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rPr>
                <w:rFonts w:ascii="Times New Roman" w:hAnsi="Times New Roman" w:cs="Times New Roman"/>
                <w:color w:val="333333"/>
                <w:sz w:val="24"/>
                <w:szCs w:val="24"/>
              </w:rPr>
            </w:pPr>
            <w:r w:rsidRPr="004A7C4B">
              <w:rPr>
                <w:rFonts w:ascii="Times New Roman" w:hAnsi="Times New Roman" w:cs="Times New Roman"/>
                <w:color w:val="333333"/>
                <w:sz w:val="24"/>
                <w:szCs w:val="24"/>
              </w:rPr>
              <w:t>От 10 лет до 15 лет</w:t>
            </w:r>
          </w:p>
        </w:tc>
        <w:tc>
          <w:tcPr>
            <w:tcW w:w="4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25 %</w:t>
            </w:r>
          </w:p>
        </w:tc>
      </w:tr>
      <w:tr w:rsidR="004A7C4B" w:rsidRPr="004A7C4B" w:rsidTr="00A96B1E">
        <w:tc>
          <w:tcPr>
            <w:tcW w:w="4687"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rPr>
                <w:rFonts w:ascii="Times New Roman" w:hAnsi="Times New Roman" w:cs="Times New Roman"/>
                <w:color w:val="333333"/>
                <w:sz w:val="24"/>
                <w:szCs w:val="24"/>
              </w:rPr>
            </w:pPr>
            <w:r w:rsidRPr="004A7C4B">
              <w:rPr>
                <w:rFonts w:ascii="Times New Roman" w:hAnsi="Times New Roman" w:cs="Times New Roman"/>
                <w:color w:val="333333"/>
                <w:sz w:val="24"/>
                <w:szCs w:val="24"/>
              </w:rPr>
              <w:t>свыше 15 лет -</w:t>
            </w:r>
          </w:p>
        </w:tc>
        <w:tc>
          <w:tcPr>
            <w:tcW w:w="4669" w:type="dxa"/>
            <w:tcBorders>
              <w:top w:val="nil"/>
              <w:left w:val="nil"/>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r w:rsidRPr="004A7C4B">
              <w:rPr>
                <w:rFonts w:ascii="Times New Roman" w:hAnsi="Times New Roman" w:cs="Times New Roman"/>
                <w:color w:val="333333"/>
                <w:sz w:val="24"/>
                <w:szCs w:val="24"/>
              </w:rPr>
              <w:t>30%.</w:t>
            </w:r>
          </w:p>
        </w:tc>
      </w:tr>
      <w:tr w:rsidR="004A7C4B" w:rsidRPr="004A7C4B" w:rsidTr="00A96B1E">
        <w:tc>
          <w:tcPr>
            <w:tcW w:w="4687"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jc w:val="center"/>
              <w:rPr>
                <w:rFonts w:ascii="Times New Roman" w:hAnsi="Times New Roman" w:cs="Times New Roman"/>
                <w:color w:val="333333"/>
                <w:sz w:val="24"/>
                <w:szCs w:val="24"/>
              </w:rPr>
            </w:pPr>
          </w:p>
        </w:tc>
        <w:tc>
          <w:tcPr>
            <w:tcW w:w="4669" w:type="dxa"/>
            <w:tcBorders>
              <w:top w:val="nil"/>
              <w:left w:val="nil"/>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p>
        </w:tc>
      </w:tr>
      <w:tr w:rsidR="004A7C4B" w:rsidRPr="004A7C4B" w:rsidTr="00A96B1E">
        <w:tc>
          <w:tcPr>
            <w:tcW w:w="4687"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jc w:val="center"/>
              <w:rPr>
                <w:rFonts w:ascii="Times New Roman" w:hAnsi="Times New Roman" w:cs="Times New Roman"/>
                <w:color w:val="333333"/>
                <w:sz w:val="24"/>
                <w:szCs w:val="24"/>
              </w:rPr>
            </w:pPr>
          </w:p>
        </w:tc>
        <w:tc>
          <w:tcPr>
            <w:tcW w:w="4669" w:type="dxa"/>
            <w:tcBorders>
              <w:top w:val="nil"/>
              <w:left w:val="nil"/>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p>
        </w:tc>
      </w:tr>
      <w:tr w:rsidR="004A7C4B" w:rsidRPr="004A7C4B" w:rsidTr="00A96B1E">
        <w:tc>
          <w:tcPr>
            <w:tcW w:w="4687"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jc w:val="center"/>
              <w:rPr>
                <w:rFonts w:ascii="Times New Roman" w:hAnsi="Times New Roman" w:cs="Times New Roman"/>
                <w:color w:val="333333"/>
                <w:sz w:val="24"/>
                <w:szCs w:val="24"/>
              </w:rPr>
            </w:pPr>
          </w:p>
        </w:tc>
        <w:tc>
          <w:tcPr>
            <w:tcW w:w="4669" w:type="dxa"/>
            <w:tcBorders>
              <w:top w:val="nil"/>
              <w:left w:val="nil"/>
              <w:bottom w:val="nil"/>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p>
        </w:tc>
      </w:tr>
      <w:tr w:rsidR="004A7C4B" w:rsidRPr="004A7C4B" w:rsidTr="00A96B1E">
        <w:tc>
          <w:tcPr>
            <w:tcW w:w="46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jc w:val="center"/>
              <w:rPr>
                <w:rFonts w:ascii="Times New Roman" w:hAnsi="Times New Roman" w:cs="Times New Roman"/>
                <w:color w:val="333333"/>
                <w:sz w:val="24"/>
                <w:szCs w:val="24"/>
              </w:rPr>
            </w:pPr>
          </w:p>
        </w:tc>
        <w:tc>
          <w:tcPr>
            <w:tcW w:w="4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A7C4B" w:rsidRPr="004A7C4B" w:rsidRDefault="004A7C4B" w:rsidP="004A7C4B">
            <w:pPr>
              <w:spacing w:after="0" w:line="240" w:lineRule="auto"/>
              <w:ind w:firstLine="567"/>
              <w:jc w:val="center"/>
              <w:rPr>
                <w:rFonts w:ascii="Times New Roman" w:hAnsi="Times New Roman" w:cs="Times New Roman"/>
                <w:color w:val="333333"/>
                <w:sz w:val="24"/>
                <w:szCs w:val="24"/>
              </w:rPr>
            </w:pPr>
          </w:p>
        </w:tc>
      </w:tr>
    </w:tbl>
    <w:p w:rsidR="004A7C4B" w:rsidRPr="004A7C4B" w:rsidRDefault="004A7C4B" w:rsidP="004A7C4B">
      <w:pPr>
        <w:spacing w:after="0" w:line="240" w:lineRule="auto"/>
        <w:jc w:val="both"/>
        <w:rPr>
          <w:rFonts w:ascii="Times New Roman" w:hAnsi="Times New Roman" w:cs="Times New Roman"/>
          <w:b/>
          <w:color w:val="333333"/>
          <w:sz w:val="24"/>
          <w:szCs w:val="24"/>
        </w:rPr>
      </w:pPr>
      <w:r w:rsidRPr="004A7C4B">
        <w:rPr>
          <w:rFonts w:ascii="Times New Roman" w:hAnsi="Times New Roman" w:cs="Times New Roman"/>
          <w:color w:val="333333"/>
          <w:sz w:val="24"/>
          <w:szCs w:val="24"/>
        </w:rPr>
        <w:t xml:space="preserve">  </w:t>
      </w:r>
      <w:r w:rsidRPr="004A7C4B">
        <w:rPr>
          <w:rFonts w:ascii="Times New Roman" w:hAnsi="Times New Roman" w:cs="Times New Roman"/>
          <w:b/>
          <w:color w:val="333333"/>
          <w:sz w:val="24"/>
          <w:szCs w:val="24"/>
        </w:rPr>
        <w:t>Порядок выплаты и начисления надбавки за выслугу лет:</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Надбавка за выслугу лет начисляется исходя из должностного оклада (без учета премий и иных стимулирующих выплат) работника и выплачивается ежемесячно одновременно с заработной платой.</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При совместительстве надбавка за выслугу лет начисляется на должностной оклад по основной работе.</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Надбавка за выслугу лет учитывается во всех случаях исчисления среднего заработка.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Надбавка за выслугу лет выплачивается с момента возникновения права на назначение этой надбавки.</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proofErr w:type="gramStart"/>
      <w:r w:rsidRPr="004A7C4B">
        <w:rPr>
          <w:rFonts w:ascii="Times New Roman" w:hAnsi="Times New Roman" w:cs="Times New Roman"/>
          <w:color w:val="333333"/>
          <w:sz w:val="24"/>
          <w:szCs w:val="24"/>
        </w:rPr>
        <w:t xml:space="preserve">В том случае, если у работника право на назначение или изменение надбавки за выслугу лет наступило в период его пребывания в ежегодном основном и дополнительном оплачиваемых отпусках, в отпуске без сохранения заработной платы, а также в период его </w:t>
      </w:r>
      <w:r w:rsidRPr="004A7C4B">
        <w:rPr>
          <w:rFonts w:ascii="Times New Roman" w:hAnsi="Times New Roman" w:cs="Times New Roman"/>
          <w:color w:val="333333"/>
          <w:sz w:val="24"/>
          <w:szCs w:val="24"/>
        </w:rPr>
        <w:lastRenderedPageBreak/>
        <w:t>временной нетрудоспособности, при повышении квалификации с сохранением среднего заработка по месту основной работы выплата надбавки в новом размере производится после окончания соответствующего</w:t>
      </w:r>
      <w:proofErr w:type="gramEnd"/>
      <w:r w:rsidRPr="004A7C4B">
        <w:rPr>
          <w:rFonts w:ascii="Times New Roman" w:hAnsi="Times New Roman" w:cs="Times New Roman"/>
          <w:color w:val="333333"/>
          <w:sz w:val="24"/>
          <w:szCs w:val="24"/>
        </w:rPr>
        <w:t xml:space="preserve"> отпуска, временной нетрудоспособности, повышения квалификации.</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Назначение выплаты производится на основании   приказа руководителя Управления образования, культуры и туризма  АЮРМО РК.</w:t>
      </w:r>
    </w:p>
    <w:p w:rsidR="004A7C4B" w:rsidRPr="004A7C4B" w:rsidRDefault="004A7C4B" w:rsidP="004A7C4B">
      <w:pPr>
        <w:spacing w:after="0" w:line="240" w:lineRule="auto"/>
        <w:ind w:firstLine="709"/>
        <w:jc w:val="both"/>
        <w:rPr>
          <w:rFonts w:ascii="Times New Roman" w:hAnsi="Times New Roman" w:cs="Times New Roman"/>
          <w:b/>
          <w:color w:val="333333"/>
          <w:sz w:val="24"/>
          <w:szCs w:val="24"/>
        </w:rPr>
      </w:pPr>
      <w:r w:rsidRPr="004A7C4B">
        <w:rPr>
          <w:rFonts w:ascii="Times New Roman" w:hAnsi="Times New Roman" w:cs="Times New Roman"/>
          <w:b/>
          <w:color w:val="333333"/>
          <w:sz w:val="24"/>
          <w:szCs w:val="24"/>
        </w:rPr>
        <w:t xml:space="preserve">2.5.Иные выплаты </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Методистам районного методического кабинета Управления   образования, культуры и туризма  АЮРМО РК может выплачиваться материальная помощь  в размере 1 должностного оклада</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на основании личного заявления работника и коллективного договора  или иного локального нормативного акта учреждения.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Материальная помощь выплачивается либо ежемесячно в равных частях</w:t>
      </w:r>
      <w:proofErr w:type="gramStart"/>
      <w:r w:rsidRPr="004A7C4B">
        <w:rPr>
          <w:rFonts w:ascii="Times New Roman" w:hAnsi="Times New Roman" w:cs="Times New Roman"/>
          <w:color w:val="333333"/>
          <w:sz w:val="24"/>
          <w:szCs w:val="24"/>
        </w:rPr>
        <w:t xml:space="preserve"> ,</w:t>
      </w:r>
      <w:proofErr w:type="gramEnd"/>
      <w:r w:rsidRPr="004A7C4B">
        <w:rPr>
          <w:rFonts w:ascii="Times New Roman" w:hAnsi="Times New Roman" w:cs="Times New Roman"/>
          <w:color w:val="333333"/>
          <w:sz w:val="24"/>
          <w:szCs w:val="24"/>
        </w:rPr>
        <w:t xml:space="preserve"> либо при уходе работника в отпуск или в течение календарного года.</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При увольнении  работника перерасчет материальной помощи не производится и удержанию не подлежит.</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Выплата материальной помощи осуществляется на основании приказа руководителя Управления  образования, культуры и туризма</w:t>
      </w:r>
      <w:proofErr w:type="gramStart"/>
      <w:r w:rsidRPr="004A7C4B">
        <w:rPr>
          <w:rFonts w:ascii="Times New Roman" w:hAnsi="Times New Roman" w:cs="Times New Roman"/>
          <w:color w:val="333333"/>
          <w:sz w:val="24"/>
          <w:szCs w:val="24"/>
        </w:rPr>
        <w:t xml:space="preserve"> .</w:t>
      </w:r>
      <w:proofErr w:type="gramEnd"/>
    </w:p>
    <w:p w:rsidR="004A7C4B" w:rsidRPr="004A7C4B" w:rsidRDefault="004A7C4B" w:rsidP="004A7C4B">
      <w:pPr>
        <w:spacing w:after="0" w:line="240" w:lineRule="auto"/>
        <w:ind w:firstLine="708"/>
        <w:jc w:val="both"/>
        <w:rPr>
          <w:rFonts w:ascii="Times New Roman" w:hAnsi="Times New Roman" w:cs="Times New Roman"/>
          <w:b/>
          <w:color w:val="333333"/>
          <w:sz w:val="24"/>
          <w:szCs w:val="24"/>
        </w:rPr>
      </w:pPr>
      <w:r w:rsidRPr="004A7C4B">
        <w:rPr>
          <w:rFonts w:ascii="Times New Roman" w:hAnsi="Times New Roman" w:cs="Times New Roman"/>
          <w:b/>
          <w:color w:val="333333"/>
          <w:sz w:val="24"/>
          <w:szCs w:val="24"/>
        </w:rPr>
        <w:t>2.6.Другие вопросы оплаты труда работников РМК  </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2.6.1.Штатное расписание РМК Управления  образования, культуры и туризма АЮРМО РК ежегодно утверждается руководителем учреждения.</w:t>
      </w:r>
    </w:p>
    <w:p w:rsidR="004A7C4B" w:rsidRPr="004A7C4B" w:rsidRDefault="004A7C4B" w:rsidP="004A7C4B">
      <w:pPr>
        <w:spacing w:after="0" w:line="240" w:lineRule="auto"/>
        <w:ind w:firstLine="709"/>
        <w:jc w:val="both"/>
        <w:rPr>
          <w:rFonts w:ascii="Times New Roman" w:hAnsi="Times New Roman" w:cs="Times New Roman"/>
          <w:color w:val="333333"/>
          <w:sz w:val="24"/>
          <w:szCs w:val="24"/>
        </w:rPr>
      </w:pPr>
      <w:r w:rsidRPr="004A7C4B">
        <w:rPr>
          <w:rFonts w:ascii="Times New Roman" w:hAnsi="Times New Roman" w:cs="Times New Roman"/>
          <w:color w:val="333333"/>
          <w:sz w:val="24"/>
          <w:szCs w:val="24"/>
        </w:rPr>
        <w:t>2.6.2. Штатное расписание включает в себя все должности служащих ( профессии рабочих)   РМК</w:t>
      </w:r>
      <w:proofErr w:type="gramStart"/>
      <w:r w:rsidRPr="004A7C4B">
        <w:rPr>
          <w:rFonts w:ascii="Times New Roman" w:hAnsi="Times New Roman" w:cs="Times New Roman"/>
          <w:color w:val="333333"/>
          <w:sz w:val="24"/>
          <w:szCs w:val="24"/>
        </w:rPr>
        <w:t xml:space="preserve"> .</w:t>
      </w:r>
      <w:proofErr w:type="gramEnd"/>
    </w:p>
    <w:p w:rsidR="004A7C4B" w:rsidRPr="004A7C4B" w:rsidRDefault="004A7C4B" w:rsidP="004A7C4B">
      <w:pPr>
        <w:spacing w:after="0" w:line="240" w:lineRule="auto"/>
        <w:jc w:val="right"/>
        <w:rPr>
          <w:rFonts w:ascii="Times New Roman" w:hAnsi="Times New Roman" w:cs="Times New Roman"/>
          <w:sz w:val="24"/>
          <w:szCs w:val="24"/>
        </w:rPr>
      </w:pPr>
    </w:p>
    <w:p w:rsidR="004A7C4B" w:rsidRPr="004A7C4B" w:rsidRDefault="004A7C4B" w:rsidP="004A7C4B">
      <w:pPr>
        <w:spacing w:after="0" w:line="240" w:lineRule="auto"/>
        <w:rPr>
          <w:rFonts w:ascii="Times New Roman" w:hAnsi="Times New Roman" w:cs="Times New Roman"/>
          <w:sz w:val="24"/>
          <w:szCs w:val="24"/>
        </w:rPr>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p w:rsidR="004A7C4B" w:rsidRDefault="004A7C4B" w:rsidP="004A7C4B">
      <w:pPr>
        <w:spacing w:after="0" w:line="240" w:lineRule="auto"/>
      </w:pPr>
    </w:p>
    <w:tbl>
      <w:tblPr>
        <w:tblpPr w:leftFromText="180" w:rightFromText="180" w:vertAnchor="page" w:horzAnchor="margin" w:tblpXSpec="center" w:tblpY="931"/>
        <w:tblW w:w="10560" w:type="dxa"/>
        <w:tblLayout w:type="fixed"/>
        <w:tblCellMar>
          <w:left w:w="70" w:type="dxa"/>
          <w:right w:w="70" w:type="dxa"/>
        </w:tblCellMar>
        <w:tblLook w:val="0000"/>
      </w:tblPr>
      <w:tblGrid>
        <w:gridCol w:w="4606"/>
        <w:gridCol w:w="1701"/>
        <w:gridCol w:w="4253"/>
      </w:tblGrid>
      <w:tr w:rsidR="004A7C4B" w:rsidRPr="004A7C4B" w:rsidTr="00A96B1E">
        <w:trPr>
          <w:trHeight w:val="1977"/>
        </w:trPr>
        <w:tc>
          <w:tcPr>
            <w:tcW w:w="4606" w:type="dxa"/>
            <w:shd w:val="clear" w:color="auto" w:fill="auto"/>
            <w:vAlign w:val="center"/>
          </w:tcPr>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lastRenderedPageBreak/>
              <w:t>ПОСТАНОВЛЕНИЕ</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ГЛАВЫ АДМИНИСТРАЦИИ</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ЮСТИНСКОГО РАЙОННОГО</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МУНИЦИПАЛЬНОГО ОБРАЗОВАНИЯ</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РЕСПУБЛИКИ КАЛМЫКИЯ</w:t>
            </w:r>
          </w:p>
        </w:tc>
        <w:tc>
          <w:tcPr>
            <w:tcW w:w="1701" w:type="dxa"/>
            <w:vAlign w:val="center"/>
          </w:tcPr>
          <w:p w:rsidR="004A7C4B" w:rsidRPr="004A7C4B" w:rsidRDefault="004A7C4B" w:rsidP="004A7C4B">
            <w:pPr>
              <w:spacing w:after="0" w:line="240" w:lineRule="auto"/>
              <w:jc w:val="center"/>
              <w:rPr>
                <w:rFonts w:ascii="Times New Roman" w:hAnsi="Times New Roman" w:cs="Times New Roman"/>
              </w:rPr>
            </w:pPr>
            <w:r w:rsidRPr="004A7C4B">
              <w:rPr>
                <w:rFonts w:ascii="Times New Roman" w:hAnsi="Times New Roman" w:cs="Times New Roman"/>
                <w:noProof/>
              </w:rPr>
              <w:drawing>
                <wp:inline distT="0" distB="0" distL="0" distR="0">
                  <wp:extent cx="885825" cy="895350"/>
                  <wp:effectExtent l="19050" t="0" r="9525" b="0"/>
                  <wp:docPr id="2"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5" cstate="print"/>
                          <a:srcRect/>
                          <a:stretch>
                            <a:fillRect/>
                          </a:stretch>
                        </pic:blipFill>
                        <pic:spPr bwMode="auto">
                          <a:xfrm>
                            <a:off x="0" y="0"/>
                            <a:ext cx="885825" cy="895350"/>
                          </a:xfrm>
                          <a:prstGeom prst="rect">
                            <a:avLst/>
                          </a:prstGeom>
                          <a:noFill/>
                          <a:ln w="9525">
                            <a:noFill/>
                            <a:miter lim="800000"/>
                            <a:headEnd/>
                            <a:tailEnd/>
                          </a:ln>
                        </pic:spPr>
                      </pic:pic>
                    </a:graphicData>
                  </a:graphic>
                </wp:inline>
              </w:drawing>
            </w:r>
          </w:p>
          <w:p w:rsidR="004A7C4B" w:rsidRPr="004A7C4B" w:rsidRDefault="004A7C4B" w:rsidP="004A7C4B">
            <w:pPr>
              <w:spacing w:after="0" w:line="240" w:lineRule="auto"/>
              <w:rPr>
                <w:rFonts w:ascii="Times New Roman" w:hAnsi="Times New Roman" w:cs="Times New Roman"/>
              </w:rPr>
            </w:pPr>
          </w:p>
        </w:tc>
        <w:tc>
          <w:tcPr>
            <w:tcW w:w="4253" w:type="dxa"/>
            <w:shd w:val="clear" w:color="auto" w:fill="auto"/>
            <w:vAlign w:val="center"/>
          </w:tcPr>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ХАЛЬМГ ТАҢҺЧИН</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lang w:val="en-US"/>
              </w:rPr>
              <w:t>Y</w:t>
            </w:r>
            <w:r w:rsidRPr="004A7C4B">
              <w:rPr>
                <w:rFonts w:ascii="Times New Roman" w:hAnsi="Times New Roman" w:cs="Times New Roman"/>
                <w:b/>
              </w:rPr>
              <w:t>СТИН РАЙОНА</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МУНИЦИПАЛЬН Б</w:t>
            </w:r>
            <w:proofErr w:type="gramStart"/>
            <w:r w:rsidRPr="004A7C4B">
              <w:rPr>
                <w:rFonts w:ascii="Times New Roman" w:hAnsi="Times New Roman" w:cs="Times New Roman"/>
                <w:b/>
              </w:rPr>
              <w:t>Y</w:t>
            </w:r>
            <w:proofErr w:type="gramEnd"/>
            <w:r w:rsidRPr="004A7C4B">
              <w:rPr>
                <w:rFonts w:ascii="Times New Roman" w:hAnsi="Times New Roman" w:cs="Times New Roman"/>
                <w:b/>
              </w:rPr>
              <w:t>РДӘЦИН</w:t>
            </w:r>
          </w:p>
          <w:p w:rsidR="004A7C4B" w:rsidRPr="004A7C4B" w:rsidRDefault="004A7C4B" w:rsidP="004A7C4B">
            <w:pPr>
              <w:spacing w:after="0" w:line="240" w:lineRule="auto"/>
              <w:jc w:val="center"/>
              <w:rPr>
                <w:rFonts w:ascii="Times New Roman" w:hAnsi="Times New Roman" w:cs="Times New Roman"/>
                <w:b/>
              </w:rPr>
            </w:pPr>
            <w:r w:rsidRPr="004A7C4B">
              <w:rPr>
                <w:rFonts w:ascii="Times New Roman" w:hAnsi="Times New Roman" w:cs="Times New Roman"/>
                <w:b/>
              </w:rPr>
              <w:t>АДМИНИСТРАЦИН ТОЛҺАЧИН</w:t>
            </w:r>
          </w:p>
          <w:p w:rsidR="004A7C4B" w:rsidRPr="004A7C4B" w:rsidRDefault="004A7C4B" w:rsidP="004A7C4B">
            <w:pPr>
              <w:spacing w:after="0" w:line="240" w:lineRule="auto"/>
              <w:jc w:val="center"/>
              <w:rPr>
                <w:rFonts w:ascii="Times New Roman" w:hAnsi="Times New Roman" w:cs="Times New Roman"/>
              </w:rPr>
            </w:pPr>
            <w:r w:rsidRPr="004A7C4B">
              <w:rPr>
                <w:rFonts w:ascii="Times New Roman" w:hAnsi="Times New Roman" w:cs="Times New Roman"/>
                <w:b/>
              </w:rPr>
              <w:t>ТОГТАВР</w:t>
            </w:r>
          </w:p>
        </w:tc>
      </w:tr>
    </w:tbl>
    <w:p w:rsidR="004A7C4B" w:rsidRPr="004A7C4B" w:rsidRDefault="004A7C4B" w:rsidP="004A7C4B">
      <w:pPr>
        <w:pBdr>
          <w:bottom w:val="single" w:sz="12" w:space="0" w:color="auto"/>
        </w:pBdr>
        <w:spacing w:after="0" w:line="240" w:lineRule="auto"/>
        <w:ind w:left="-480" w:right="-22"/>
        <w:rPr>
          <w:rFonts w:ascii="Times New Roman" w:hAnsi="Times New Roman" w:cs="Times New Roman"/>
        </w:rPr>
      </w:pPr>
      <w:r w:rsidRPr="004A7C4B">
        <w:rPr>
          <w:rFonts w:ascii="Times New Roman" w:hAnsi="Times New Roman" w:cs="Times New Roman"/>
          <w:sz w:val="16"/>
          <w:szCs w:val="16"/>
        </w:rPr>
        <w:t xml:space="preserve">359300,Республика Калмыкия, </w:t>
      </w:r>
      <w:proofErr w:type="spellStart"/>
      <w:r w:rsidRPr="004A7C4B">
        <w:rPr>
          <w:rFonts w:ascii="Times New Roman" w:hAnsi="Times New Roman" w:cs="Times New Roman"/>
          <w:sz w:val="16"/>
          <w:szCs w:val="16"/>
        </w:rPr>
        <w:t>Юстинский</w:t>
      </w:r>
      <w:proofErr w:type="spellEnd"/>
      <w:r w:rsidRPr="004A7C4B">
        <w:rPr>
          <w:rFonts w:ascii="Times New Roman" w:hAnsi="Times New Roman" w:cs="Times New Roman"/>
          <w:sz w:val="16"/>
          <w:szCs w:val="16"/>
        </w:rPr>
        <w:t xml:space="preserve"> район, п. </w:t>
      </w:r>
      <w:proofErr w:type="spellStart"/>
      <w:r w:rsidRPr="004A7C4B">
        <w:rPr>
          <w:rFonts w:ascii="Times New Roman" w:hAnsi="Times New Roman" w:cs="Times New Roman"/>
          <w:sz w:val="16"/>
          <w:szCs w:val="16"/>
        </w:rPr>
        <w:t>Цаган</w:t>
      </w:r>
      <w:proofErr w:type="spellEnd"/>
      <w:r w:rsidRPr="004A7C4B">
        <w:rPr>
          <w:rFonts w:ascii="Times New Roman" w:hAnsi="Times New Roman" w:cs="Times New Roman"/>
          <w:sz w:val="16"/>
          <w:szCs w:val="16"/>
        </w:rPr>
        <w:t xml:space="preserve"> </w:t>
      </w:r>
      <w:proofErr w:type="spellStart"/>
      <w:r w:rsidRPr="004A7C4B">
        <w:rPr>
          <w:rFonts w:ascii="Times New Roman" w:hAnsi="Times New Roman" w:cs="Times New Roman"/>
          <w:sz w:val="16"/>
          <w:szCs w:val="16"/>
        </w:rPr>
        <w:t>Аман,ул</w:t>
      </w:r>
      <w:proofErr w:type="gramStart"/>
      <w:r w:rsidRPr="004A7C4B">
        <w:rPr>
          <w:rFonts w:ascii="Times New Roman" w:hAnsi="Times New Roman" w:cs="Times New Roman"/>
          <w:sz w:val="16"/>
          <w:szCs w:val="16"/>
        </w:rPr>
        <w:t>.С</w:t>
      </w:r>
      <w:proofErr w:type="gramEnd"/>
      <w:r w:rsidRPr="004A7C4B">
        <w:rPr>
          <w:rFonts w:ascii="Times New Roman" w:hAnsi="Times New Roman" w:cs="Times New Roman"/>
          <w:sz w:val="16"/>
          <w:szCs w:val="16"/>
        </w:rPr>
        <w:t>оветская</w:t>
      </w:r>
      <w:proofErr w:type="spellEnd"/>
      <w:r w:rsidRPr="004A7C4B">
        <w:rPr>
          <w:rFonts w:ascii="Times New Roman" w:hAnsi="Times New Roman" w:cs="Times New Roman"/>
          <w:sz w:val="16"/>
          <w:szCs w:val="16"/>
        </w:rPr>
        <w:t>, 46; код (847 44), тел. 9-24-00, факс 9-14-00,</w:t>
      </w:r>
      <w:r w:rsidRPr="004A7C4B">
        <w:rPr>
          <w:rFonts w:ascii="Times New Roman" w:hAnsi="Times New Roman" w:cs="Times New Roman"/>
          <w:sz w:val="16"/>
          <w:szCs w:val="16"/>
          <w:lang w:val="en-US"/>
        </w:rPr>
        <w:t>E</w:t>
      </w:r>
      <w:r w:rsidRPr="004A7C4B">
        <w:rPr>
          <w:rFonts w:ascii="Times New Roman" w:hAnsi="Times New Roman" w:cs="Times New Roman"/>
          <w:sz w:val="16"/>
          <w:szCs w:val="16"/>
        </w:rPr>
        <w:t>-</w:t>
      </w:r>
      <w:r w:rsidRPr="004A7C4B">
        <w:rPr>
          <w:rFonts w:ascii="Times New Roman" w:hAnsi="Times New Roman" w:cs="Times New Roman"/>
          <w:sz w:val="16"/>
          <w:szCs w:val="16"/>
          <w:lang w:val="en-US"/>
        </w:rPr>
        <w:t>mail</w:t>
      </w:r>
      <w:r w:rsidRPr="004A7C4B">
        <w:rPr>
          <w:rFonts w:ascii="Times New Roman" w:hAnsi="Times New Roman" w:cs="Times New Roman"/>
          <w:sz w:val="16"/>
          <w:szCs w:val="16"/>
        </w:rPr>
        <w:t>:</w:t>
      </w:r>
      <w:hyperlink r:id="rId11" w:history="1">
        <w:r w:rsidRPr="004A7C4B">
          <w:rPr>
            <w:rStyle w:val="a7"/>
            <w:rFonts w:ascii="Times New Roman" w:hAnsi="Times New Roman" w:cs="Times New Roman"/>
            <w:sz w:val="16"/>
            <w:szCs w:val="16"/>
            <w:lang w:val="en-US"/>
          </w:rPr>
          <w:t>yust</w:t>
        </w:r>
        <w:r w:rsidRPr="004A7C4B">
          <w:rPr>
            <w:rStyle w:val="a7"/>
            <w:rFonts w:ascii="Times New Roman" w:hAnsi="Times New Roman" w:cs="Times New Roman"/>
            <w:sz w:val="16"/>
            <w:szCs w:val="16"/>
          </w:rPr>
          <w:t>-</w:t>
        </w:r>
        <w:r w:rsidRPr="004A7C4B">
          <w:rPr>
            <w:rStyle w:val="a7"/>
            <w:rFonts w:ascii="Times New Roman" w:hAnsi="Times New Roman" w:cs="Times New Roman"/>
            <w:sz w:val="16"/>
            <w:szCs w:val="16"/>
            <w:lang w:val="en-US"/>
          </w:rPr>
          <w:t>ayurmo</w:t>
        </w:r>
        <w:r w:rsidRPr="004A7C4B">
          <w:rPr>
            <w:rStyle w:val="a7"/>
            <w:rFonts w:ascii="Times New Roman" w:hAnsi="Times New Roman" w:cs="Times New Roman"/>
            <w:sz w:val="16"/>
            <w:szCs w:val="16"/>
          </w:rPr>
          <w:t>@</w:t>
        </w:r>
        <w:r w:rsidRPr="004A7C4B">
          <w:rPr>
            <w:rStyle w:val="a7"/>
            <w:rFonts w:ascii="Times New Roman" w:hAnsi="Times New Roman" w:cs="Times New Roman"/>
            <w:sz w:val="16"/>
            <w:szCs w:val="16"/>
            <w:lang w:val="en-US"/>
          </w:rPr>
          <w:t>rk</w:t>
        </w:r>
        <w:r w:rsidRPr="004A7C4B">
          <w:rPr>
            <w:rStyle w:val="a7"/>
            <w:rFonts w:ascii="Times New Roman" w:hAnsi="Times New Roman" w:cs="Times New Roman"/>
            <w:sz w:val="16"/>
            <w:szCs w:val="16"/>
          </w:rPr>
          <w:t>08.</w:t>
        </w:r>
        <w:r w:rsidRPr="004A7C4B">
          <w:rPr>
            <w:rStyle w:val="a7"/>
            <w:rFonts w:ascii="Times New Roman" w:hAnsi="Times New Roman" w:cs="Times New Roman"/>
            <w:sz w:val="16"/>
            <w:szCs w:val="16"/>
            <w:lang w:val="en-US"/>
          </w:rPr>
          <w:t>ru</w:t>
        </w:r>
      </w:hyperlink>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 xml:space="preserve">«14»октября  2021г.                 №   261                                         </w:t>
      </w:r>
      <w:proofErr w:type="spellStart"/>
      <w:r w:rsidRPr="004A7C4B">
        <w:rPr>
          <w:rFonts w:ascii="Times New Roman" w:hAnsi="Times New Roman" w:cs="Times New Roman"/>
          <w:sz w:val="28"/>
          <w:szCs w:val="28"/>
        </w:rPr>
        <w:t>Цаган</w:t>
      </w:r>
      <w:proofErr w:type="spellEnd"/>
      <w:r w:rsidRPr="004A7C4B">
        <w:rPr>
          <w:rFonts w:ascii="Times New Roman" w:hAnsi="Times New Roman" w:cs="Times New Roman"/>
          <w:sz w:val="28"/>
          <w:szCs w:val="28"/>
        </w:rPr>
        <w:t xml:space="preserve"> Аман                             </w:t>
      </w: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 xml:space="preserve">                                                 </w:t>
      </w:r>
    </w:p>
    <w:p w:rsidR="004A7C4B" w:rsidRPr="004A7C4B" w:rsidRDefault="004A7C4B" w:rsidP="004A7C4B">
      <w:pPr>
        <w:pStyle w:val="PreformattedText"/>
        <w:ind w:firstLine="709"/>
        <w:jc w:val="both"/>
        <w:rPr>
          <w:rFonts w:ascii="Times New Roman" w:hAnsi="Times New Roman" w:cs="Times New Roman"/>
          <w:sz w:val="28"/>
          <w:szCs w:val="28"/>
          <w:lang w:val="ru-RU"/>
        </w:rPr>
      </w:pPr>
    </w:p>
    <w:p w:rsidR="004A7C4B" w:rsidRDefault="004A7C4B" w:rsidP="004A7C4B">
      <w:pPr>
        <w:suppressAutoHyphens/>
        <w:spacing w:after="0" w:line="240" w:lineRule="auto"/>
        <w:ind w:left="3969" w:right="11"/>
        <w:rPr>
          <w:rFonts w:ascii="Times New Roman" w:hAnsi="Times New Roman" w:cs="Times New Roman"/>
          <w:sz w:val="28"/>
          <w:szCs w:val="28"/>
        </w:rPr>
      </w:pPr>
      <w:r w:rsidRPr="004A7C4B">
        <w:rPr>
          <w:rFonts w:ascii="Times New Roman" w:hAnsi="Times New Roman" w:cs="Times New Roman"/>
          <w:sz w:val="28"/>
          <w:szCs w:val="28"/>
        </w:rPr>
        <w:t xml:space="preserve">О ежемесячной денежной выплате молодым учителям  муниципальных образовательных организаций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района</w:t>
      </w:r>
      <w:proofErr w:type="gramStart"/>
      <w:r w:rsidRPr="004A7C4B">
        <w:rPr>
          <w:rFonts w:ascii="Times New Roman" w:hAnsi="Times New Roman" w:cs="Times New Roman"/>
          <w:sz w:val="28"/>
          <w:szCs w:val="28"/>
        </w:rPr>
        <w:t xml:space="preserve"> ,</w:t>
      </w:r>
      <w:proofErr w:type="gramEnd"/>
      <w:r w:rsidRPr="004A7C4B">
        <w:rPr>
          <w:rFonts w:ascii="Times New Roman" w:hAnsi="Times New Roman" w:cs="Times New Roman"/>
          <w:sz w:val="28"/>
          <w:szCs w:val="28"/>
        </w:rPr>
        <w:t xml:space="preserve"> реализующих образовательные программы начального общего, основного общего, среднего общего образования.</w:t>
      </w:r>
    </w:p>
    <w:p w:rsidR="004A7C4B" w:rsidRPr="004A7C4B" w:rsidRDefault="004A7C4B" w:rsidP="004A7C4B">
      <w:pPr>
        <w:suppressAutoHyphens/>
        <w:spacing w:after="0" w:line="240" w:lineRule="auto"/>
        <w:ind w:left="3969" w:right="11"/>
        <w:rPr>
          <w:rFonts w:ascii="Times New Roman" w:hAnsi="Times New Roman" w:cs="Times New Roman"/>
          <w:sz w:val="28"/>
          <w:szCs w:val="28"/>
        </w:rPr>
      </w:pPr>
    </w:p>
    <w:p w:rsidR="004A7C4B" w:rsidRPr="004A7C4B" w:rsidRDefault="004A7C4B" w:rsidP="004A7C4B">
      <w:pPr>
        <w:suppressAutoHyphens/>
        <w:spacing w:after="0" w:line="240" w:lineRule="auto"/>
        <w:ind w:left="6" w:right="108"/>
        <w:rPr>
          <w:rFonts w:ascii="Times New Roman" w:hAnsi="Times New Roman" w:cs="Times New Roman"/>
          <w:sz w:val="28"/>
          <w:szCs w:val="28"/>
        </w:rPr>
      </w:pPr>
      <w:r w:rsidRPr="004A7C4B">
        <w:rPr>
          <w:rFonts w:ascii="Times New Roman" w:hAnsi="Times New Roman" w:cs="Times New Roman"/>
          <w:noProof/>
          <w:sz w:val="28"/>
          <w:szCs w:val="28"/>
        </w:rPr>
        <w:drawing>
          <wp:anchor distT="0" distB="0" distL="114300" distR="114300" simplePos="0" relativeHeight="251663360" behindDoc="0" locked="0" layoutInCell="1" allowOverlap="0">
            <wp:simplePos x="0" y="0"/>
            <wp:positionH relativeFrom="page">
              <wp:posOffset>7141210</wp:posOffset>
            </wp:positionH>
            <wp:positionV relativeFrom="page">
              <wp:posOffset>7981950</wp:posOffset>
            </wp:positionV>
            <wp:extent cx="3175" cy="6350"/>
            <wp:effectExtent l="0" t="0" r="0" b="0"/>
            <wp:wrapSquare wrapText="bothSides"/>
            <wp:docPr id="3"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7"/>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4A7C4B">
        <w:rPr>
          <w:rFonts w:ascii="Times New Roman" w:hAnsi="Times New Roman" w:cs="Times New Roman"/>
          <w:noProof/>
          <w:sz w:val="28"/>
          <w:szCs w:val="28"/>
        </w:rPr>
        <w:drawing>
          <wp:anchor distT="0" distB="0" distL="114300" distR="114300" simplePos="0" relativeHeight="251664384" behindDoc="0" locked="0" layoutInCell="1" allowOverlap="0">
            <wp:simplePos x="0" y="0"/>
            <wp:positionH relativeFrom="page">
              <wp:posOffset>7132320</wp:posOffset>
            </wp:positionH>
            <wp:positionV relativeFrom="page">
              <wp:posOffset>7994015</wp:posOffset>
            </wp:positionV>
            <wp:extent cx="3175" cy="6350"/>
            <wp:effectExtent l="0" t="0" r="0" b="0"/>
            <wp:wrapSquare wrapText="bothSides"/>
            <wp:docPr id="4"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8"/>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4A7C4B">
        <w:rPr>
          <w:rFonts w:ascii="Times New Roman" w:hAnsi="Times New Roman" w:cs="Times New Roman"/>
          <w:noProof/>
          <w:sz w:val="28"/>
          <w:szCs w:val="28"/>
        </w:rPr>
        <w:drawing>
          <wp:anchor distT="0" distB="0" distL="114300" distR="114300" simplePos="0" relativeHeight="251665408" behindDoc="0" locked="0" layoutInCell="1" allowOverlap="0">
            <wp:simplePos x="0" y="0"/>
            <wp:positionH relativeFrom="page">
              <wp:posOffset>7208520</wp:posOffset>
            </wp:positionH>
            <wp:positionV relativeFrom="page">
              <wp:posOffset>8051800</wp:posOffset>
            </wp:positionV>
            <wp:extent cx="3175" cy="6350"/>
            <wp:effectExtent l="0" t="0" r="0" b="0"/>
            <wp:wrapSquare wrapText="bothSides"/>
            <wp:docPr id="5"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9"/>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4A7C4B">
        <w:rPr>
          <w:rFonts w:ascii="Times New Roman" w:hAnsi="Times New Roman" w:cs="Times New Roman"/>
          <w:sz w:val="28"/>
          <w:szCs w:val="28"/>
        </w:rPr>
        <w:t>Во исполнение Постановления Правительства  Республики Калмыкия от 7 октября  2021 г. № 400 «Об утверждении Положения о ежемесячной денежной выплате молодым учителям государственных и муниципальных образовательных организаций Республики Калмыкия, реализующих образовательные программы начального общего, основного общего, среднего общего образования»,</w:t>
      </w:r>
    </w:p>
    <w:p w:rsidR="004A7C4B" w:rsidRPr="004A7C4B" w:rsidRDefault="004A7C4B" w:rsidP="004A7C4B">
      <w:pPr>
        <w:spacing w:after="0" w:line="240" w:lineRule="auto"/>
        <w:ind w:left="5" w:right="110"/>
        <w:jc w:val="center"/>
        <w:rPr>
          <w:rFonts w:ascii="Times New Roman" w:hAnsi="Times New Roman" w:cs="Times New Roman"/>
          <w:sz w:val="28"/>
          <w:szCs w:val="28"/>
        </w:rPr>
      </w:pPr>
      <w:r w:rsidRPr="004A7C4B">
        <w:rPr>
          <w:rFonts w:ascii="Times New Roman" w:hAnsi="Times New Roman" w:cs="Times New Roman"/>
          <w:sz w:val="28"/>
          <w:szCs w:val="28"/>
        </w:rPr>
        <w:t>Постановляю</w:t>
      </w:r>
      <w:proofErr w:type="gramStart"/>
      <w:r w:rsidRPr="004A7C4B">
        <w:rPr>
          <w:rFonts w:ascii="Times New Roman" w:hAnsi="Times New Roman" w:cs="Times New Roman"/>
          <w:sz w:val="28"/>
          <w:szCs w:val="28"/>
        </w:rPr>
        <w:t xml:space="preserve"> :</w:t>
      </w:r>
      <w:proofErr w:type="gramEnd"/>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sidRPr="004A7C4B">
        <w:rPr>
          <w:rFonts w:ascii="Times New Roman" w:hAnsi="Times New Roman" w:cs="Times New Roman"/>
          <w:sz w:val="28"/>
          <w:szCs w:val="28"/>
        </w:rPr>
        <w:t xml:space="preserve">1.Утвердить прилагаемое Положение о ежемесячной денежной выплате молодым учителям  муниципальных образовательных организаций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района, реализующих образовательные программы начального общего, основного общего, среднего общего образова</w:t>
      </w:r>
      <w:r>
        <w:rPr>
          <w:rFonts w:ascii="Times New Roman" w:hAnsi="Times New Roman" w:cs="Times New Roman"/>
          <w:sz w:val="28"/>
          <w:szCs w:val="28"/>
        </w:rPr>
        <w:t>ния (</w:t>
      </w:r>
      <w:r w:rsidRPr="004A7C4B">
        <w:rPr>
          <w:rFonts w:ascii="Times New Roman" w:hAnsi="Times New Roman" w:cs="Times New Roman"/>
          <w:sz w:val="28"/>
          <w:szCs w:val="28"/>
        </w:rPr>
        <w:t>приложение № 1).</w:t>
      </w: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sidRPr="004A7C4B">
        <w:rPr>
          <w:rFonts w:ascii="Times New Roman" w:hAnsi="Times New Roman" w:cs="Times New Roman"/>
          <w:sz w:val="28"/>
          <w:szCs w:val="28"/>
        </w:rPr>
        <w:t>2.Настоящее постановление распространяется на правоотношения, возникшие с 1 сентября 2021 года.</w:t>
      </w: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p>
    <w:p w:rsidR="004A7C4B" w:rsidRPr="004A7C4B" w:rsidRDefault="004A7C4B" w:rsidP="004A7C4B">
      <w:pPr>
        <w:suppressAutoHyphens/>
        <w:spacing w:after="0" w:line="240" w:lineRule="auto"/>
        <w:ind w:right="57"/>
        <w:jc w:val="both"/>
        <w:rPr>
          <w:rFonts w:ascii="Times New Roman" w:hAnsi="Times New Roman" w:cs="Times New Roman"/>
          <w:sz w:val="28"/>
          <w:szCs w:val="28"/>
        </w:rPr>
      </w:pPr>
      <w:r w:rsidRPr="004A7C4B">
        <w:rPr>
          <w:rFonts w:ascii="Times New Roman" w:hAnsi="Times New Roman" w:cs="Times New Roman"/>
          <w:sz w:val="28"/>
          <w:szCs w:val="28"/>
        </w:rPr>
        <w:t>3.</w:t>
      </w:r>
      <w:proofErr w:type="gramStart"/>
      <w:r w:rsidRPr="004A7C4B">
        <w:rPr>
          <w:rFonts w:ascii="Times New Roman" w:hAnsi="Times New Roman" w:cs="Times New Roman"/>
          <w:sz w:val="28"/>
          <w:szCs w:val="28"/>
        </w:rPr>
        <w:t>Контроль за</w:t>
      </w:r>
      <w:proofErr w:type="gramEnd"/>
      <w:r w:rsidRPr="004A7C4B">
        <w:rPr>
          <w:rFonts w:ascii="Times New Roman" w:hAnsi="Times New Roman" w:cs="Times New Roman"/>
          <w:sz w:val="28"/>
          <w:szCs w:val="28"/>
        </w:rPr>
        <w:t xml:space="preserve"> исполнением данного постановления возложить на заместителя Главы Администрации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 муниципального образования  </w:t>
      </w:r>
      <w:proofErr w:type="spellStart"/>
      <w:r w:rsidRPr="004A7C4B">
        <w:rPr>
          <w:rFonts w:ascii="Times New Roman" w:hAnsi="Times New Roman" w:cs="Times New Roman"/>
          <w:sz w:val="28"/>
          <w:szCs w:val="28"/>
        </w:rPr>
        <w:t>Налгирова</w:t>
      </w:r>
      <w:proofErr w:type="spellEnd"/>
      <w:r w:rsidRPr="004A7C4B">
        <w:rPr>
          <w:rFonts w:ascii="Times New Roman" w:hAnsi="Times New Roman" w:cs="Times New Roman"/>
          <w:sz w:val="28"/>
          <w:szCs w:val="28"/>
        </w:rPr>
        <w:t xml:space="preserve"> М.П.</w:t>
      </w:r>
    </w:p>
    <w:p w:rsidR="004A7C4B" w:rsidRPr="004A7C4B" w:rsidRDefault="004A7C4B" w:rsidP="004A7C4B">
      <w:pPr>
        <w:spacing w:after="0" w:line="240" w:lineRule="auto"/>
        <w:ind w:left="578" w:right="57"/>
        <w:jc w:val="both"/>
        <w:rPr>
          <w:rFonts w:ascii="Times New Roman" w:hAnsi="Times New Roman" w:cs="Times New Roman"/>
          <w:sz w:val="28"/>
          <w:szCs w:val="28"/>
        </w:rPr>
      </w:pP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Глава Администрации</w:t>
      </w:r>
    </w:p>
    <w:p w:rsidR="004A7C4B" w:rsidRPr="004A7C4B" w:rsidRDefault="004A7C4B" w:rsidP="004A7C4B">
      <w:pPr>
        <w:spacing w:after="0" w:line="240" w:lineRule="auto"/>
        <w:jc w:val="both"/>
        <w:rPr>
          <w:rFonts w:ascii="Times New Roman" w:hAnsi="Times New Roman" w:cs="Times New Roman"/>
          <w:sz w:val="28"/>
          <w:szCs w:val="28"/>
        </w:rPr>
      </w:pP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районного</w:t>
      </w: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муниципального образования</w:t>
      </w:r>
    </w:p>
    <w:p w:rsidR="004A7C4B" w:rsidRPr="004A7C4B" w:rsidRDefault="004A7C4B" w:rsidP="004A7C4B">
      <w:pPr>
        <w:spacing w:after="0" w:line="240" w:lineRule="auto"/>
        <w:jc w:val="both"/>
        <w:rPr>
          <w:rFonts w:ascii="Times New Roman" w:hAnsi="Times New Roman" w:cs="Times New Roman"/>
          <w:sz w:val="28"/>
          <w:szCs w:val="28"/>
        </w:rPr>
      </w:pPr>
      <w:r w:rsidRPr="004A7C4B">
        <w:rPr>
          <w:rFonts w:ascii="Times New Roman" w:hAnsi="Times New Roman" w:cs="Times New Roman"/>
          <w:sz w:val="28"/>
          <w:szCs w:val="28"/>
        </w:rPr>
        <w:t>Республики Калмыкия                                                                 Г.Г. Очиров</w:t>
      </w:r>
    </w:p>
    <w:p w:rsidR="004A7C4B" w:rsidRDefault="004A7C4B" w:rsidP="004A7C4B">
      <w:pPr>
        <w:spacing w:line="259" w:lineRule="auto"/>
        <w:ind w:left="6850"/>
        <w:jc w:val="right"/>
        <w:rPr>
          <w:sz w:val="18"/>
          <w:szCs w:val="18"/>
        </w:rPr>
      </w:pPr>
    </w:p>
    <w:p w:rsidR="004A7C4B" w:rsidRDefault="004A7C4B" w:rsidP="004A7C4B">
      <w:pPr>
        <w:spacing w:line="259" w:lineRule="auto"/>
        <w:ind w:left="6850"/>
        <w:jc w:val="right"/>
        <w:rPr>
          <w:sz w:val="18"/>
          <w:szCs w:val="18"/>
        </w:rPr>
      </w:pPr>
    </w:p>
    <w:p w:rsidR="004A7C4B" w:rsidRDefault="004A7C4B" w:rsidP="004A7C4B">
      <w:pPr>
        <w:spacing w:line="259" w:lineRule="auto"/>
        <w:ind w:left="6850"/>
        <w:jc w:val="right"/>
        <w:rPr>
          <w:sz w:val="18"/>
          <w:szCs w:val="18"/>
        </w:rPr>
      </w:pPr>
    </w:p>
    <w:p w:rsidR="004A7C4B" w:rsidRPr="00563FE2" w:rsidRDefault="004A7C4B" w:rsidP="004A7C4B">
      <w:pPr>
        <w:spacing w:line="259" w:lineRule="auto"/>
        <w:ind w:left="6850"/>
        <w:jc w:val="right"/>
        <w:rPr>
          <w:sz w:val="18"/>
          <w:szCs w:val="18"/>
        </w:rPr>
      </w:pPr>
      <w:r w:rsidRPr="00563FE2">
        <w:rPr>
          <w:noProof/>
          <w:sz w:val="18"/>
          <w:szCs w:val="18"/>
        </w:rPr>
        <w:lastRenderedPageBreak/>
        <w:drawing>
          <wp:inline distT="0" distB="0" distL="0" distR="0">
            <wp:extent cx="685800" cy="342900"/>
            <wp:effectExtent l="19050" t="0" r="0" b="0"/>
            <wp:docPr id="18" name="Picture 1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1"/>
                    <pic:cNvPicPr>
                      <a:picLocks noChangeAspect="1" noChangeArrowheads="1"/>
                    </pic:cNvPicPr>
                  </pic:nvPicPr>
                  <pic:blipFill>
                    <a:blip r:embed="rId12" cstate="print"/>
                    <a:srcRect/>
                    <a:stretch>
                      <a:fillRect/>
                    </a:stretch>
                  </pic:blipFill>
                  <pic:spPr bwMode="auto">
                    <a:xfrm>
                      <a:off x="0" y="0"/>
                      <a:ext cx="685800" cy="342900"/>
                    </a:xfrm>
                    <a:prstGeom prst="rect">
                      <a:avLst/>
                    </a:prstGeom>
                    <a:noFill/>
                    <a:ln w="9525">
                      <a:noFill/>
                      <a:miter lim="800000"/>
                      <a:headEnd/>
                      <a:tailEnd/>
                    </a:ln>
                  </pic:spPr>
                </pic:pic>
              </a:graphicData>
            </a:graphic>
          </wp:inline>
        </w:drawing>
      </w:r>
    </w:p>
    <w:p w:rsidR="004A7C4B" w:rsidRPr="004A7C4B" w:rsidRDefault="004A7C4B" w:rsidP="004A7C4B">
      <w:pPr>
        <w:spacing w:after="0" w:line="240" w:lineRule="auto"/>
        <w:ind w:left="5466" w:right="754"/>
        <w:jc w:val="both"/>
        <w:rPr>
          <w:rFonts w:ascii="Times New Roman" w:hAnsi="Times New Roman" w:cs="Times New Roman"/>
          <w:sz w:val="24"/>
          <w:szCs w:val="24"/>
        </w:rPr>
      </w:pPr>
      <w:r w:rsidRPr="004A7C4B">
        <w:rPr>
          <w:rFonts w:ascii="Times New Roman" w:hAnsi="Times New Roman" w:cs="Times New Roman"/>
          <w:sz w:val="24"/>
          <w:szCs w:val="24"/>
        </w:rPr>
        <w:t>Приложение № 1</w:t>
      </w:r>
    </w:p>
    <w:p w:rsidR="004A7C4B" w:rsidRDefault="004A7C4B" w:rsidP="004A7C4B">
      <w:pPr>
        <w:spacing w:after="0" w:line="240" w:lineRule="auto"/>
        <w:ind w:left="5466" w:right="754"/>
        <w:jc w:val="both"/>
        <w:rPr>
          <w:rFonts w:ascii="Times New Roman" w:hAnsi="Times New Roman" w:cs="Times New Roman"/>
          <w:sz w:val="24"/>
          <w:szCs w:val="24"/>
        </w:rPr>
      </w:pPr>
      <w:r w:rsidRPr="004A7C4B">
        <w:rPr>
          <w:rFonts w:ascii="Times New Roman" w:hAnsi="Times New Roman" w:cs="Times New Roman"/>
          <w:sz w:val="24"/>
          <w:szCs w:val="24"/>
        </w:rPr>
        <w:t>к Постановлению Главы АЮРМО РК от 14 октября 2021 №261</w:t>
      </w:r>
    </w:p>
    <w:p w:rsidR="004A7C4B" w:rsidRPr="004A7C4B" w:rsidRDefault="004A7C4B" w:rsidP="004A7C4B">
      <w:pPr>
        <w:spacing w:after="0" w:line="240" w:lineRule="auto"/>
        <w:ind w:left="5466" w:right="754"/>
        <w:jc w:val="both"/>
        <w:rPr>
          <w:rFonts w:ascii="Times New Roman" w:hAnsi="Times New Roman" w:cs="Times New Roman"/>
          <w:sz w:val="24"/>
          <w:szCs w:val="24"/>
        </w:rPr>
      </w:pPr>
    </w:p>
    <w:p w:rsidR="004A7C4B" w:rsidRPr="004A7C4B" w:rsidRDefault="004A7C4B" w:rsidP="004A7C4B">
      <w:pPr>
        <w:suppressAutoHyphens/>
        <w:spacing w:after="320" w:line="245" w:lineRule="auto"/>
        <w:ind w:left="301" w:right="272" w:firstLine="856"/>
        <w:jc w:val="both"/>
        <w:rPr>
          <w:rFonts w:ascii="Times New Roman" w:hAnsi="Times New Roman" w:cs="Times New Roman"/>
          <w:sz w:val="28"/>
          <w:szCs w:val="28"/>
        </w:rPr>
      </w:pPr>
      <w:r w:rsidRPr="004A7C4B">
        <w:rPr>
          <w:rFonts w:ascii="Times New Roman" w:hAnsi="Times New Roman" w:cs="Times New Roman"/>
          <w:sz w:val="28"/>
          <w:szCs w:val="28"/>
        </w:rPr>
        <w:t xml:space="preserve">Положение о ежемесячной денежной выплате молодым учителям  муниципальных образовательных организаций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района, реализующих образовательные программы начального общего, основного общего, среднего общего образования</w:t>
      </w:r>
    </w:p>
    <w:p w:rsidR="004A7C4B" w:rsidRPr="004A7C4B" w:rsidRDefault="004A7C4B" w:rsidP="004A7C4B">
      <w:pPr>
        <w:suppressAutoHyphens/>
        <w:ind w:left="81" w:right="14" w:firstLine="627"/>
        <w:jc w:val="both"/>
        <w:rPr>
          <w:rFonts w:ascii="Times New Roman" w:hAnsi="Times New Roman" w:cs="Times New Roman"/>
          <w:sz w:val="28"/>
          <w:szCs w:val="28"/>
        </w:rPr>
      </w:pPr>
      <w:r w:rsidRPr="004A7C4B">
        <w:rPr>
          <w:rFonts w:ascii="Times New Roman" w:hAnsi="Times New Roman" w:cs="Times New Roman"/>
          <w:sz w:val="28"/>
          <w:szCs w:val="28"/>
        </w:rPr>
        <w:t xml:space="preserve">1. Настоящее Положение определяет порядок назначения и выплаты ежемесячной денежной выплаты молодым учителям  муниципальных образовательных организаций </w:t>
      </w:r>
      <w:proofErr w:type="spellStart"/>
      <w:r w:rsidRPr="004A7C4B">
        <w:rPr>
          <w:rFonts w:ascii="Times New Roman" w:hAnsi="Times New Roman" w:cs="Times New Roman"/>
          <w:sz w:val="28"/>
          <w:szCs w:val="28"/>
        </w:rPr>
        <w:t>Юстинского</w:t>
      </w:r>
      <w:proofErr w:type="spellEnd"/>
      <w:r w:rsidRPr="004A7C4B">
        <w:rPr>
          <w:rFonts w:ascii="Times New Roman" w:hAnsi="Times New Roman" w:cs="Times New Roman"/>
          <w:sz w:val="28"/>
          <w:szCs w:val="28"/>
        </w:rPr>
        <w:t xml:space="preserve"> района, реализующих образовательные программы начального общего, основного общего, среднего общего образования (далее соответственно - ежемесячная денежная выплата, получатель, образовательные организации).</w:t>
      </w:r>
    </w:p>
    <w:p w:rsidR="004A7C4B" w:rsidRPr="004A7C4B" w:rsidRDefault="004A7C4B" w:rsidP="004A7C4B">
      <w:pPr>
        <w:suppressAutoHyphens/>
        <w:ind w:left="81" w:right="14" w:firstLine="566"/>
        <w:jc w:val="both"/>
        <w:rPr>
          <w:rFonts w:ascii="Times New Roman" w:hAnsi="Times New Roman" w:cs="Times New Roman"/>
          <w:sz w:val="28"/>
          <w:szCs w:val="28"/>
        </w:rPr>
      </w:pPr>
      <w:r w:rsidRPr="004A7C4B">
        <w:rPr>
          <w:rFonts w:ascii="Times New Roman" w:hAnsi="Times New Roman" w:cs="Times New Roman"/>
          <w:sz w:val="28"/>
          <w:szCs w:val="28"/>
        </w:rPr>
        <w:t>2. Ежемесячная денежная выплата в размере 5000 (пять тысяч) рублей назначается получателям, находящимся в возрасте до 35 лет включительно.</w:t>
      </w:r>
    </w:p>
    <w:p w:rsidR="004A7C4B" w:rsidRPr="004A7C4B" w:rsidRDefault="004A7C4B" w:rsidP="004A7C4B">
      <w:pPr>
        <w:suppressAutoHyphens/>
        <w:spacing w:after="4" w:line="260" w:lineRule="auto"/>
        <w:ind w:left="142" w:right="14" w:firstLine="505"/>
        <w:jc w:val="both"/>
        <w:rPr>
          <w:rFonts w:ascii="Times New Roman" w:hAnsi="Times New Roman" w:cs="Times New Roman"/>
          <w:sz w:val="28"/>
          <w:szCs w:val="28"/>
        </w:rPr>
      </w:pPr>
      <w:r w:rsidRPr="004A7C4B">
        <w:rPr>
          <w:rFonts w:ascii="Times New Roman" w:hAnsi="Times New Roman" w:cs="Times New Roman"/>
          <w:sz w:val="28"/>
          <w:szCs w:val="28"/>
        </w:rPr>
        <w:t>3.Размер ежемесячной денежной выплаты является фиксированным и не зависит от объема учебной нагрузки получателя, определенной трудовым договором.</w:t>
      </w:r>
    </w:p>
    <w:p w:rsidR="004A7C4B" w:rsidRPr="004A7C4B" w:rsidRDefault="004A7C4B" w:rsidP="004A7C4B">
      <w:pPr>
        <w:suppressAutoHyphens/>
        <w:spacing w:after="4" w:line="260" w:lineRule="auto"/>
        <w:ind w:left="647" w:right="14"/>
        <w:jc w:val="both"/>
        <w:rPr>
          <w:rFonts w:ascii="Times New Roman" w:hAnsi="Times New Roman" w:cs="Times New Roman"/>
          <w:b/>
          <w:sz w:val="28"/>
          <w:szCs w:val="28"/>
        </w:rPr>
      </w:pPr>
      <w:r w:rsidRPr="004A7C4B">
        <w:rPr>
          <w:rFonts w:ascii="Times New Roman" w:hAnsi="Times New Roman" w:cs="Times New Roman"/>
          <w:sz w:val="28"/>
          <w:szCs w:val="28"/>
        </w:rPr>
        <w:t>4.</w:t>
      </w:r>
      <w:r w:rsidRPr="004A7C4B">
        <w:rPr>
          <w:rFonts w:ascii="Times New Roman" w:hAnsi="Times New Roman" w:cs="Times New Roman"/>
          <w:b/>
          <w:sz w:val="28"/>
          <w:szCs w:val="28"/>
        </w:rPr>
        <w:t>Ежемесячная денежная выплата осуществляется получателю только по основному месту его работы.</w:t>
      </w:r>
    </w:p>
    <w:p w:rsidR="004A7C4B" w:rsidRPr="004A7C4B" w:rsidRDefault="004A7C4B" w:rsidP="004A7C4B">
      <w:pPr>
        <w:suppressAutoHyphens/>
        <w:spacing w:after="4" w:line="260" w:lineRule="auto"/>
        <w:ind w:left="647" w:right="14"/>
        <w:jc w:val="both"/>
        <w:rPr>
          <w:rFonts w:ascii="Times New Roman" w:hAnsi="Times New Roman" w:cs="Times New Roman"/>
          <w:sz w:val="28"/>
          <w:szCs w:val="28"/>
        </w:rPr>
      </w:pPr>
      <w:r w:rsidRPr="004A7C4B">
        <w:rPr>
          <w:rFonts w:ascii="Times New Roman" w:hAnsi="Times New Roman" w:cs="Times New Roman"/>
          <w:sz w:val="28"/>
          <w:szCs w:val="28"/>
        </w:rPr>
        <w:t>5.Ежемесячная денежная выплата получателю является выплатой стимулирующего характера и выплачивается в составе заработной платы.</w:t>
      </w:r>
    </w:p>
    <w:p w:rsidR="004A7C4B" w:rsidRPr="004A7C4B" w:rsidRDefault="004A7C4B" w:rsidP="004A7C4B">
      <w:pPr>
        <w:suppressAutoHyphens/>
        <w:ind w:left="81" w:right="14"/>
        <w:jc w:val="both"/>
        <w:rPr>
          <w:rFonts w:ascii="Times New Roman" w:hAnsi="Times New Roman" w:cs="Times New Roman"/>
          <w:sz w:val="28"/>
          <w:szCs w:val="28"/>
        </w:rPr>
      </w:pPr>
      <w:r w:rsidRPr="004A7C4B">
        <w:rPr>
          <w:rFonts w:ascii="Times New Roman" w:hAnsi="Times New Roman" w:cs="Times New Roman"/>
          <w:sz w:val="28"/>
          <w:szCs w:val="28"/>
        </w:rPr>
        <w:t>Установление ежемесячной денежной выплаты не влечет за собой отмену ранее установленных получателю доплат и надбавок компенсационного и стимулирующего характера.</w:t>
      </w:r>
    </w:p>
    <w:p w:rsidR="004A7C4B" w:rsidRPr="004A7C4B" w:rsidRDefault="004A7C4B" w:rsidP="004A7C4B">
      <w:pPr>
        <w:suppressAutoHyphens/>
        <w:spacing w:after="4" w:line="260" w:lineRule="auto"/>
        <w:ind w:left="647" w:right="14"/>
        <w:jc w:val="both"/>
        <w:rPr>
          <w:rFonts w:ascii="Times New Roman" w:hAnsi="Times New Roman" w:cs="Times New Roman"/>
          <w:b/>
          <w:sz w:val="28"/>
          <w:szCs w:val="28"/>
        </w:rPr>
      </w:pPr>
      <w:r w:rsidRPr="004A7C4B">
        <w:rPr>
          <w:rFonts w:ascii="Times New Roman" w:hAnsi="Times New Roman" w:cs="Times New Roman"/>
          <w:sz w:val="28"/>
          <w:szCs w:val="28"/>
        </w:rPr>
        <w:t xml:space="preserve">6.Ежемесячная денежная выплата осуществляется получателю </w:t>
      </w:r>
      <w:r w:rsidRPr="004A7C4B">
        <w:rPr>
          <w:rFonts w:ascii="Times New Roman" w:hAnsi="Times New Roman" w:cs="Times New Roman"/>
          <w:b/>
          <w:sz w:val="28"/>
          <w:szCs w:val="28"/>
        </w:rPr>
        <w:t>за фактически отработанное время.</w:t>
      </w:r>
    </w:p>
    <w:p w:rsidR="004A7C4B" w:rsidRPr="004A7C4B" w:rsidRDefault="004A7C4B" w:rsidP="004A7C4B">
      <w:pPr>
        <w:suppressAutoHyphens/>
        <w:spacing w:after="4" w:line="260" w:lineRule="auto"/>
        <w:ind w:left="647" w:right="14"/>
        <w:jc w:val="both"/>
        <w:rPr>
          <w:rFonts w:ascii="Times New Roman" w:hAnsi="Times New Roman" w:cs="Times New Roman"/>
          <w:sz w:val="28"/>
          <w:szCs w:val="28"/>
        </w:rPr>
      </w:pPr>
      <w:r w:rsidRPr="004A7C4B">
        <w:rPr>
          <w:rFonts w:ascii="Times New Roman" w:hAnsi="Times New Roman" w:cs="Times New Roman"/>
          <w:sz w:val="28"/>
          <w:szCs w:val="28"/>
        </w:rPr>
        <w:t xml:space="preserve">7.Ежемесячная денежная выплата получателю </w:t>
      </w:r>
      <w:r w:rsidRPr="004A7C4B">
        <w:rPr>
          <w:rFonts w:ascii="Times New Roman" w:hAnsi="Times New Roman" w:cs="Times New Roman"/>
          <w:b/>
          <w:sz w:val="28"/>
          <w:szCs w:val="28"/>
        </w:rPr>
        <w:t>не производится</w:t>
      </w:r>
      <w:r w:rsidRPr="004A7C4B">
        <w:rPr>
          <w:rFonts w:ascii="Times New Roman" w:hAnsi="Times New Roman" w:cs="Times New Roman"/>
          <w:sz w:val="28"/>
          <w:szCs w:val="28"/>
        </w:rPr>
        <w:t xml:space="preserve"> в следующих случаях:</w:t>
      </w:r>
    </w:p>
    <w:p w:rsidR="004A7C4B" w:rsidRPr="004A7C4B" w:rsidRDefault="004A7C4B" w:rsidP="004A7C4B">
      <w:pPr>
        <w:suppressAutoHyphens/>
        <w:ind w:left="629" w:right="14" w:hanging="487"/>
        <w:jc w:val="both"/>
        <w:rPr>
          <w:rFonts w:ascii="Times New Roman" w:hAnsi="Times New Roman" w:cs="Times New Roman"/>
          <w:sz w:val="28"/>
          <w:szCs w:val="28"/>
        </w:rPr>
      </w:pPr>
      <w:r w:rsidRPr="004A7C4B">
        <w:rPr>
          <w:rFonts w:ascii="Times New Roman" w:hAnsi="Times New Roman" w:cs="Times New Roman"/>
          <w:sz w:val="28"/>
          <w:szCs w:val="28"/>
        </w:rPr>
        <w:t>а) за работу по совместительству (внутреннему, внешнему);</w:t>
      </w:r>
    </w:p>
    <w:p w:rsidR="004A7C4B" w:rsidRPr="004A7C4B" w:rsidRDefault="004A7C4B" w:rsidP="004A7C4B">
      <w:pPr>
        <w:suppressAutoHyphens/>
        <w:ind w:left="81" w:right="14"/>
        <w:jc w:val="both"/>
        <w:rPr>
          <w:rFonts w:ascii="Times New Roman" w:hAnsi="Times New Roman" w:cs="Times New Roman"/>
          <w:sz w:val="28"/>
          <w:szCs w:val="28"/>
        </w:rPr>
      </w:pPr>
      <w:r w:rsidRPr="004A7C4B">
        <w:rPr>
          <w:rFonts w:ascii="Times New Roman" w:hAnsi="Times New Roman" w:cs="Times New Roman"/>
          <w:sz w:val="28"/>
          <w:szCs w:val="28"/>
        </w:rPr>
        <w:t>б) за совмещение профессий, а также в случае исполнения обязанностей временно отсутствующего получателя;</w:t>
      </w:r>
    </w:p>
    <w:p w:rsidR="004A7C4B" w:rsidRPr="004A7C4B" w:rsidRDefault="004A7C4B" w:rsidP="004A7C4B">
      <w:pPr>
        <w:suppressAutoHyphens/>
        <w:ind w:left="81" w:right="14"/>
        <w:jc w:val="both"/>
        <w:rPr>
          <w:rFonts w:ascii="Times New Roman" w:hAnsi="Times New Roman" w:cs="Times New Roman"/>
          <w:sz w:val="28"/>
          <w:szCs w:val="28"/>
        </w:rPr>
      </w:pPr>
      <w:r w:rsidRPr="004A7C4B">
        <w:rPr>
          <w:rFonts w:ascii="Times New Roman" w:hAnsi="Times New Roman" w:cs="Times New Roman"/>
          <w:sz w:val="28"/>
          <w:szCs w:val="28"/>
        </w:rPr>
        <w:lastRenderedPageBreak/>
        <w:t>в) в период нахождения получателя в ежегодном основном удлиненном оплачиваемом отпуске, в длительном отпуске сроком до одного года, отпуске в связи с прохождением обучения;</w:t>
      </w:r>
    </w:p>
    <w:p w:rsidR="004A7C4B" w:rsidRPr="004A7C4B" w:rsidRDefault="004A7C4B" w:rsidP="004A7C4B">
      <w:pPr>
        <w:suppressAutoHyphens/>
        <w:ind w:left="81" w:right="14"/>
        <w:jc w:val="both"/>
        <w:rPr>
          <w:rFonts w:ascii="Times New Roman" w:hAnsi="Times New Roman" w:cs="Times New Roman"/>
          <w:sz w:val="28"/>
          <w:szCs w:val="28"/>
        </w:rPr>
      </w:pPr>
      <w:r w:rsidRPr="004A7C4B">
        <w:rPr>
          <w:rFonts w:ascii="Times New Roman" w:hAnsi="Times New Roman" w:cs="Times New Roman"/>
          <w:sz w:val="28"/>
          <w:szCs w:val="28"/>
        </w:rPr>
        <w:t>г) в период прохождения получателем курсов повышения квалификации и переподготовки;</w:t>
      </w:r>
    </w:p>
    <w:p w:rsidR="004A7C4B" w:rsidRPr="004A7C4B" w:rsidRDefault="004A7C4B" w:rsidP="004A7C4B">
      <w:pPr>
        <w:suppressAutoHyphens/>
        <w:ind w:left="81" w:right="14"/>
        <w:jc w:val="both"/>
        <w:rPr>
          <w:rFonts w:ascii="Times New Roman" w:hAnsi="Times New Roman" w:cs="Times New Roman"/>
          <w:sz w:val="28"/>
          <w:szCs w:val="28"/>
        </w:rPr>
      </w:pPr>
      <w:proofErr w:type="spellStart"/>
      <w:r w:rsidRPr="004A7C4B">
        <w:rPr>
          <w:rFonts w:ascii="Times New Roman" w:hAnsi="Times New Roman" w:cs="Times New Roman"/>
          <w:sz w:val="28"/>
          <w:szCs w:val="28"/>
        </w:rPr>
        <w:t>д</w:t>
      </w:r>
      <w:proofErr w:type="spellEnd"/>
      <w:r w:rsidRPr="004A7C4B">
        <w:rPr>
          <w:rFonts w:ascii="Times New Roman" w:hAnsi="Times New Roman" w:cs="Times New Roman"/>
          <w:sz w:val="28"/>
          <w:szCs w:val="28"/>
        </w:rPr>
        <w:t>) в период его нахождения в отпуске без сохранения заработной платы, в отпуске по уходу за ребенком до достижения ребенком возраста трех лет;</w:t>
      </w:r>
    </w:p>
    <w:p w:rsidR="004A7C4B" w:rsidRPr="004A7C4B" w:rsidRDefault="004A7C4B" w:rsidP="004A7C4B">
      <w:pPr>
        <w:suppressAutoHyphens/>
        <w:ind w:left="142" w:right="14"/>
        <w:jc w:val="both"/>
        <w:rPr>
          <w:rFonts w:ascii="Times New Roman" w:hAnsi="Times New Roman" w:cs="Times New Roman"/>
          <w:sz w:val="28"/>
          <w:szCs w:val="28"/>
        </w:rPr>
      </w:pPr>
      <w:r w:rsidRPr="004A7C4B">
        <w:rPr>
          <w:rFonts w:ascii="Times New Roman" w:hAnsi="Times New Roman" w:cs="Times New Roman"/>
          <w:sz w:val="28"/>
          <w:szCs w:val="28"/>
        </w:rPr>
        <w:t>е) в период временной нетрудоспособности получателя.</w:t>
      </w:r>
    </w:p>
    <w:p w:rsidR="004A7C4B" w:rsidRPr="004A7C4B" w:rsidRDefault="004A7C4B" w:rsidP="004A7C4B">
      <w:pPr>
        <w:suppressAutoHyphens/>
        <w:spacing w:after="4" w:line="260" w:lineRule="auto"/>
        <w:ind w:left="142" w:right="11" w:firstLine="424"/>
        <w:jc w:val="both"/>
        <w:rPr>
          <w:rFonts w:ascii="Times New Roman" w:hAnsi="Times New Roman" w:cs="Times New Roman"/>
          <w:sz w:val="28"/>
          <w:szCs w:val="28"/>
        </w:rPr>
      </w:pPr>
      <w:r w:rsidRPr="004A7C4B">
        <w:rPr>
          <w:rFonts w:ascii="Times New Roman" w:hAnsi="Times New Roman" w:cs="Times New Roman"/>
          <w:sz w:val="28"/>
          <w:szCs w:val="28"/>
        </w:rPr>
        <w:t>8.На ежемесячную денежную выплату, указанную в пункте 2 настоящего Положения</w:t>
      </w:r>
      <w:proofErr w:type="gramStart"/>
      <w:r w:rsidRPr="004A7C4B">
        <w:rPr>
          <w:rFonts w:ascii="Times New Roman" w:hAnsi="Times New Roman" w:cs="Times New Roman"/>
          <w:sz w:val="28"/>
          <w:szCs w:val="28"/>
        </w:rPr>
        <w:t xml:space="preserve"> ,</w:t>
      </w:r>
      <w:proofErr w:type="gramEnd"/>
      <w:r w:rsidRPr="004A7C4B">
        <w:rPr>
          <w:rFonts w:ascii="Times New Roman" w:hAnsi="Times New Roman" w:cs="Times New Roman"/>
          <w:sz w:val="28"/>
          <w:szCs w:val="28"/>
        </w:rPr>
        <w:t xml:space="preserve"> начисляется повышающий  коэффициент за работу в пустынной и безводной местности, производятся  отчисления по страховым взносам на обязательное пенсионное страхование, на обязательное медицинское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w:t>
      </w:r>
    </w:p>
    <w:p w:rsidR="004A7C4B" w:rsidRPr="004A7C4B" w:rsidRDefault="004A7C4B" w:rsidP="004A7C4B">
      <w:pPr>
        <w:suppressAutoHyphens/>
        <w:spacing w:after="4" w:line="260" w:lineRule="auto"/>
        <w:ind w:left="284" w:right="11" w:firstLine="566"/>
        <w:jc w:val="both"/>
        <w:rPr>
          <w:rFonts w:ascii="Times New Roman" w:hAnsi="Times New Roman" w:cs="Times New Roman"/>
          <w:sz w:val="28"/>
          <w:szCs w:val="28"/>
        </w:rPr>
      </w:pPr>
      <w:r w:rsidRPr="004A7C4B">
        <w:rPr>
          <w:rFonts w:ascii="Times New Roman" w:hAnsi="Times New Roman" w:cs="Times New Roman"/>
          <w:sz w:val="28"/>
          <w:szCs w:val="28"/>
        </w:rPr>
        <w:t xml:space="preserve">9.Ежемесячная денежная выплата учитывается при расчете среднего заработка для оплаты ежегодных отпусков и отпусков в связи с обучением, выплат компенсации за неиспользованный отпуск, при исчислении пособий по временной нетрудоспособности, беременности и родам и в других случаях </w:t>
      </w:r>
      <w:r w:rsidRPr="004A7C4B">
        <w:rPr>
          <w:rFonts w:ascii="Times New Roman" w:hAnsi="Times New Roman" w:cs="Times New Roman"/>
          <w:noProof/>
          <w:sz w:val="28"/>
          <w:szCs w:val="28"/>
        </w:rPr>
        <w:drawing>
          <wp:inline distT="0" distB="0" distL="0" distR="0">
            <wp:extent cx="9525" cy="9525"/>
            <wp:effectExtent l="19050" t="0" r="9525" b="0"/>
            <wp:docPr id="6" name="Picture 5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1"/>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4A7C4B">
        <w:rPr>
          <w:rFonts w:ascii="Times New Roman" w:hAnsi="Times New Roman" w:cs="Times New Roman"/>
          <w:sz w:val="28"/>
          <w:szCs w:val="28"/>
        </w:rPr>
        <w:t>исчисления среднего заработка.</w:t>
      </w:r>
    </w:p>
    <w:p w:rsidR="004A7C4B" w:rsidRPr="004A7C4B" w:rsidRDefault="004A7C4B" w:rsidP="004A7C4B">
      <w:pPr>
        <w:suppressAutoHyphens/>
        <w:spacing w:after="4" w:line="260" w:lineRule="auto"/>
        <w:ind w:left="284" w:right="11" w:firstLine="566"/>
        <w:jc w:val="both"/>
        <w:rPr>
          <w:rFonts w:ascii="Times New Roman" w:hAnsi="Times New Roman" w:cs="Times New Roman"/>
          <w:sz w:val="28"/>
          <w:szCs w:val="28"/>
        </w:rPr>
      </w:pPr>
      <w:r w:rsidRPr="004A7C4B">
        <w:rPr>
          <w:rFonts w:ascii="Times New Roman" w:hAnsi="Times New Roman" w:cs="Times New Roman"/>
          <w:sz w:val="28"/>
          <w:szCs w:val="28"/>
        </w:rPr>
        <w:t>10.Ежемесячная денежная выплата не учитывается при расчете материальной помощи.</w:t>
      </w:r>
    </w:p>
    <w:p w:rsidR="004A7C4B" w:rsidRPr="004A7C4B" w:rsidRDefault="004A7C4B" w:rsidP="004A7C4B">
      <w:pPr>
        <w:suppressAutoHyphens/>
        <w:spacing w:after="4" w:line="260" w:lineRule="auto"/>
        <w:ind w:left="284" w:right="11" w:firstLine="142"/>
        <w:jc w:val="both"/>
        <w:rPr>
          <w:rFonts w:ascii="Times New Roman" w:hAnsi="Times New Roman" w:cs="Times New Roman"/>
          <w:sz w:val="28"/>
          <w:szCs w:val="28"/>
        </w:rPr>
      </w:pPr>
      <w:r w:rsidRPr="004A7C4B">
        <w:rPr>
          <w:rFonts w:ascii="Times New Roman" w:hAnsi="Times New Roman" w:cs="Times New Roman"/>
          <w:sz w:val="28"/>
          <w:szCs w:val="28"/>
        </w:rPr>
        <w:t xml:space="preserve">      11.Ежемесячная денежная выплата включается в совокупный доход получателя, учитывается при исчислении налоговой базы по налогу на доходы физических лиц и осуществляется в сроки выдачи заработной платы получателям образовательных организаций.</w:t>
      </w:r>
    </w:p>
    <w:p w:rsidR="004A7C4B" w:rsidRPr="004A7C4B" w:rsidRDefault="004A7C4B" w:rsidP="004A7C4B">
      <w:pPr>
        <w:suppressAutoHyphens/>
        <w:spacing w:after="4" w:line="260" w:lineRule="auto"/>
        <w:ind w:left="284" w:right="11" w:hanging="424"/>
        <w:jc w:val="both"/>
        <w:rPr>
          <w:rFonts w:ascii="Times New Roman" w:hAnsi="Times New Roman" w:cs="Times New Roman"/>
          <w:sz w:val="28"/>
          <w:szCs w:val="28"/>
        </w:rPr>
      </w:pPr>
      <w:r w:rsidRPr="004A7C4B">
        <w:rPr>
          <w:rFonts w:ascii="Times New Roman" w:hAnsi="Times New Roman" w:cs="Times New Roman"/>
          <w:sz w:val="28"/>
          <w:szCs w:val="28"/>
        </w:rPr>
        <w:t xml:space="preserve">      </w:t>
      </w:r>
      <w:r w:rsidRPr="004A7C4B">
        <w:rPr>
          <w:rFonts w:ascii="Times New Roman" w:hAnsi="Times New Roman" w:cs="Times New Roman"/>
          <w:sz w:val="28"/>
          <w:szCs w:val="28"/>
        </w:rPr>
        <w:tab/>
        <w:t xml:space="preserve">        12.Ежемесячная денежная выплата назначается </w:t>
      </w:r>
      <w:proofErr w:type="gramStart"/>
      <w:r w:rsidRPr="004A7C4B">
        <w:rPr>
          <w:rFonts w:ascii="Times New Roman" w:hAnsi="Times New Roman" w:cs="Times New Roman"/>
          <w:sz w:val="28"/>
          <w:szCs w:val="28"/>
        </w:rPr>
        <w:t>с даты  поступления</w:t>
      </w:r>
      <w:proofErr w:type="gramEnd"/>
      <w:r w:rsidRPr="004A7C4B">
        <w:rPr>
          <w:rFonts w:ascii="Times New Roman" w:hAnsi="Times New Roman" w:cs="Times New Roman"/>
          <w:sz w:val="28"/>
          <w:szCs w:val="28"/>
        </w:rPr>
        <w:t xml:space="preserve"> на работу получателя в образовательную организацию.</w:t>
      </w:r>
    </w:p>
    <w:p w:rsidR="004A7C4B" w:rsidRPr="004A7C4B" w:rsidRDefault="004A7C4B" w:rsidP="004A7C4B">
      <w:pPr>
        <w:suppressAutoHyphens/>
        <w:spacing w:after="4" w:line="260" w:lineRule="auto"/>
        <w:ind w:left="284" w:right="11" w:firstLine="566"/>
        <w:jc w:val="both"/>
        <w:rPr>
          <w:rFonts w:ascii="Times New Roman" w:hAnsi="Times New Roman" w:cs="Times New Roman"/>
          <w:sz w:val="28"/>
          <w:szCs w:val="28"/>
        </w:rPr>
      </w:pPr>
      <w:r w:rsidRPr="004A7C4B">
        <w:rPr>
          <w:rFonts w:ascii="Times New Roman" w:hAnsi="Times New Roman" w:cs="Times New Roman"/>
          <w:sz w:val="28"/>
          <w:szCs w:val="28"/>
        </w:rPr>
        <w:t>13.Назначенная ежемесячная денежная выплата прекращается на основании решения руководителя образовательной организации с 1-го числа месяца, следующего за месяцем, в котором утрачено право на выплату по следующим обстоятельствам:</w:t>
      </w:r>
    </w:p>
    <w:p w:rsidR="004A7C4B" w:rsidRPr="004A7C4B" w:rsidRDefault="004A7C4B" w:rsidP="004A7C4B">
      <w:pPr>
        <w:suppressAutoHyphens/>
        <w:ind w:left="653" w:right="11" w:hanging="511"/>
        <w:jc w:val="both"/>
        <w:rPr>
          <w:rFonts w:ascii="Times New Roman" w:hAnsi="Times New Roman" w:cs="Times New Roman"/>
          <w:sz w:val="28"/>
          <w:szCs w:val="28"/>
        </w:rPr>
      </w:pPr>
      <w:r w:rsidRPr="004A7C4B">
        <w:rPr>
          <w:rFonts w:ascii="Times New Roman" w:hAnsi="Times New Roman" w:cs="Times New Roman"/>
          <w:sz w:val="28"/>
          <w:szCs w:val="28"/>
        </w:rPr>
        <w:t xml:space="preserve">  а) утрата статуса молодого учителя — достижение </w:t>
      </w:r>
      <w:r w:rsidRPr="004A7C4B">
        <w:rPr>
          <w:rFonts w:ascii="Times New Roman" w:hAnsi="Times New Roman" w:cs="Times New Roman"/>
          <w:b/>
          <w:sz w:val="28"/>
          <w:szCs w:val="28"/>
        </w:rPr>
        <w:t>возраста 36 лет;</w:t>
      </w:r>
    </w:p>
    <w:p w:rsidR="004A7C4B" w:rsidRPr="004A7C4B" w:rsidRDefault="004A7C4B" w:rsidP="004A7C4B">
      <w:pPr>
        <w:suppressAutoHyphens/>
        <w:ind w:left="653" w:right="11" w:hanging="511"/>
        <w:jc w:val="both"/>
        <w:rPr>
          <w:rFonts w:ascii="Times New Roman" w:hAnsi="Times New Roman" w:cs="Times New Roman"/>
          <w:sz w:val="28"/>
          <w:szCs w:val="28"/>
        </w:rPr>
      </w:pPr>
      <w:r w:rsidRPr="004A7C4B">
        <w:rPr>
          <w:rFonts w:ascii="Times New Roman" w:hAnsi="Times New Roman" w:cs="Times New Roman"/>
          <w:sz w:val="28"/>
          <w:szCs w:val="28"/>
        </w:rPr>
        <w:t xml:space="preserve">  б) увольнение с основного места работы получателя;</w:t>
      </w:r>
    </w:p>
    <w:p w:rsidR="004A7C4B" w:rsidRPr="004A7C4B" w:rsidRDefault="004A7C4B" w:rsidP="004A7C4B">
      <w:pPr>
        <w:suppressAutoHyphens/>
        <w:ind w:left="284" w:right="11"/>
        <w:jc w:val="both"/>
        <w:rPr>
          <w:rFonts w:ascii="Times New Roman" w:hAnsi="Times New Roman" w:cs="Times New Roman"/>
          <w:sz w:val="28"/>
          <w:szCs w:val="28"/>
        </w:rPr>
      </w:pPr>
      <w:r w:rsidRPr="004A7C4B">
        <w:rPr>
          <w:rFonts w:ascii="Times New Roman" w:hAnsi="Times New Roman" w:cs="Times New Roman"/>
          <w:sz w:val="28"/>
          <w:szCs w:val="28"/>
        </w:rPr>
        <w:t xml:space="preserve">   в) выявление факта представления получателем ежемесячной денежной выплаты      документов (сведений), содержащих неполную и (или) </w:t>
      </w:r>
      <w:r w:rsidRPr="004A7C4B">
        <w:rPr>
          <w:rFonts w:ascii="Times New Roman" w:hAnsi="Times New Roman" w:cs="Times New Roman"/>
          <w:sz w:val="28"/>
          <w:szCs w:val="28"/>
        </w:rPr>
        <w:lastRenderedPageBreak/>
        <w:t>недостоверную   информацию, если это влечет утрату права на ежемесячную денежную выплату;</w:t>
      </w:r>
    </w:p>
    <w:p w:rsidR="004A7C4B" w:rsidRPr="004A7C4B" w:rsidRDefault="004A7C4B" w:rsidP="004A7C4B">
      <w:pPr>
        <w:suppressAutoHyphens/>
        <w:ind w:left="653" w:right="11" w:hanging="511"/>
        <w:jc w:val="both"/>
        <w:rPr>
          <w:rFonts w:ascii="Times New Roman" w:hAnsi="Times New Roman" w:cs="Times New Roman"/>
          <w:sz w:val="28"/>
          <w:szCs w:val="28"/>
        </w:rPr>
      </w:pPr>
      <w:r w:rsidRPr="004A7C4B">
        <w:rPr>
          <w:rFonts w:ascii="Times New Roman" w:hAnsi="Times New Roman" w:cs="Times New Roman"/>
          <w:sz w:val="28"/>
          <w:szCs w:val="28"/>
        </w:rPr>
        <w:t xml:space="preserve">  г) смерть получателя.</w:t>
      </w:r>
    </w:p>
    <w:p w:rsidR="004A7C4B" w:rsidRPr="004A7C4B" w:rsidRDefault="004A7C4B" w:rsidP="004A7C4B">
      <w:pPr>
        <w:suppressAutoHyphens/>
        <w:spacing w:after="4" w:line="260" w:lineRule="auto"/>
        <w:ind w:left="142" w:right="11" w:firstLine="511"/>
        <w:jc w:val="both"/>
        <w:rPr>
          <w:rFonts w:ascii="Times New Roman" w:hAnsi="Times New Roman" w:cs="Times New Roman"/>
          <w:sz w:val="28"/>
          <w:szCs w:val="28"/>
        </w:rPr>
      </w:pPr>
      <w:r w:rsidRPr="004A7C4B">
        <w:rPr>
          <w:rFonts w:ascii="Times New Roman" w:hAnsi="Times New Roman" w:cs="Times New Roman"/>
          <w:sz w:val="28"/>
          <w:szCs w:val="28"/>
        </w:rPr>
        <w:t xml:space="preserve">  14.В случае изменения основания получения ежемесячной денежной выплаты, либо иных обстоятельств, влияющих на условия предоставляемой ежемесячной денежной выплаты, получатель обязан известить образовательную организацию работодателя в течение десяти календарных дней со дня наступления указанных изменений или обстоятельств и представить подтверждающие документы.</w:t>
      </w:r>
    </w:p>
    <w:p w:rsidR="004A7C4B" w:rsidRPr="004A7C4B" w:rsidRDefault="004A7C4B" w:rsidP="004A7C4B">
      <w:pPr>
        <w:suppressAutoHyphens/>
        <w:spacing w:after="4" w:line="260" w:lineRule="auto"/>
        <w:ind w:left="142" w:right="11" w:firstLine="511"/>
        <w:jc w:val="both"/>
        <w:rPr>
          <w:rFonts w:ascii="Times New Roman" w:hAnsi="Times New Roman" w:cs="Times New Roman"/>
          <w:sz w:val="28"/>
          <w:szCs w:val="28"/>
        </w:rPr>
      </w:pPr>
      <w:r w:rsidRPr="004A7C4B">
        <w:rPr>
          <w:rFonts w:ascii="Times New Roman" w:hAnsi="Times New Roman" w:cs="Times New Roman"/>
          <w:sz w:val="28"/>
          <w:szCs w:val="28"/>
        </w:rPr>
        <w:t xml:space="preserve"> 15.Финансовое обеспечение расходов на ежемесячные денежные выплаты за счет средств республиканского бюджета осуществляется в соответствии с действующим законодательством,</w:t>
      </w:r>
    </w:p>
    <w:p w:rsidR="004A7C4B" w:rsidRPr="004A7C4B" w:rsidRDefault="004A7C4B" w:rsidP="004A7C4B">
      <w:pPr>
        <w:ind w:left="81" w:right="14" w:firstLine="572"/>
        <w:jc w:val="both"/>
        <w:rPr>
          <w:rFonts w:ascii="Times New Roman" w:hAnsi="Times New Roman" w:cs="Times New Roman"/>
          <w:sz w:val="28"/>
          <w:szCs w:val="28"/>
        </w:rPr>
      </w:pPr>
      <w:r w:rsidRPr="004A7C4B">
        <w:rPr>
          <w:rFonts w:ascii="Times New Roman" w:hAnsi="Times New Roman" w:cs="Times New Roman"/>
          <w:sz w:val="28"/>
          <w:szCs w:val="28"/>
        </w:rPr>
        <w:t xml:space="preserve"> 16. Ответственность за несоблюдение настоящего Положения, нецелевое использование средств, недостоверность представляемых сведений несут руководители образовательных организаций.</w:t>
      </w:r>
    </w:p>
    <w:p w:rsidR="004A7C4B" w:rsidRPr="004A7C4B" w:rsidRDefault="004A7C4B" w:rsidP="004A7C4B">
      <w:pPr>
        <w:pStyle w:val="PreformattedText"/>
        <w:ind w:firstLine="709"/>
        <w:jc w:val="both"/>
        <w:rPr>
          <w:rFonts w:ascii="Times New Roman" w:hAnsi="Times New Roman" w:cs="Times New Roman"/>
          <w:sz w:val="28"/>
          <w:szCs w:val="28"/>
          <w:lang w:val="ru-RU"/>
        </w:rPr>
      </w:pPr>
    </w:p>
    <w:p w:rsidR="004A7C4B" w:rsidRDefault="004A7C4B"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p w:rsidR="00237AFA" w:rsidRDefault="00237AFA" w:rsidP="004A7C4B">
      <w:pPr>
        <w:spacing w:after="0" w:line="240" w:lineRule="auto"/>
        <w:jc w:val="both"/>
        <w:rPr>
          <w:rFonts w:ascii="Times New Roman" w:hAnsi="Times New Roman" w:cs="Times New Roman"/>
        </w:rPr>
      </w:pPr>
    </w:p>
    <w:tbl>
      <w:tblPr>
        <w:tblW w:w="0" w:type="auto"/>
        <w:tblInd w:w="500" w:type="dxa"/>
        <w:tblLook w:val="01E0"/>
      </w:tblPr>
      <w:tblGrid>
        <w:gridCol w:w="2867"/>
        <w:gridCol w:w="3491"/>
        <w:gridCol w:w="2713"/>
      </w:tblGrid>
      <w:tr w:rsidR="00237AFA" w:rsidRPr="005821EF" w:rsidTr="00D71A25">
        <w:tc>
          <w:tcPr>
            <w:tcW w:w="9720" w:type="dxa"/>
            <w:gridSpan w:val="3"/>
          </w:tcPr>
          <w:p w:rsidR="00237AFA" w:rsidRPr="005821EF" w:rsidRDefault="00237AFA" w:rsidP="00D71A25">
            <w:pPr>
              <w:spacing w:before="120" w:after="0" w:line="240" w:lineRule="auto"/>
              <w:ind w:right="23"/>
              <w:jc w:val="center"/>
              <w:rPr>
                <w:rFonts w:ascii="Times New Roman" w:eastAsia="Times New Roman" w:hAnsi="Times New Roman" w:cs="Times New Roman"/>
                <w:sz w:val="28"/>
                <w:szCs w:val="28"/>
              </w:rPr>
            </w:pPr>
            <w:r w:rsidRPr="00AD3DF9">
              <w:rPr>
                <w:rFonts w:ascii="Times New Roman" w:eastAsia="Times New Roman" w:hAnsi="Times New Roman" w:cs="Times New Roman"/>
                <w:noProof/>
                <w:sz w:val="21"/>
                <w:szCs w:val="24"/>
              </w:rPr>
              <w:lastRenderedPageBreak/>
              <w:pict>
                <v:line id="Прямая соединительная линия 2" o:spid="_x0000_s1026" style="position:absolute;left:0;text-align:left;z-index:251667456;visibility:visible" from="1.2pt,19pt" to="1.2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" o:allowincell="f" strokeweight="1pt">
                  <v:stroke startarrowwidth="narrow" startarrowlength="short" endarrowwidth="narrow" endarrowlength="short"/>
                </v:line>
              </w:pict>
            </w:r>
            <w:r w:rsidRPr="005821EF">
              <w:rPr>
                <w:rFonts w:ascii="Times New Roman" w:eastAsia="Times New Roman" w:hAnsi="Times New Roman" w:cs="Times New Roman"/>
                <w:b/>
                <w:caps/>
                <w:noProof/>
              </w:rPr>
              <w:drawing>
                <wp:inline distT="0" distB="0" distL="0" distR="0">
                  <wp:extent cx="643626" cy="666750"/>
                  <wp:effectExtent l="0" t="0" r="444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_red.png"/>
                          <pic:cNvPicPr/>
                        </pic:nvPicPr>
                        <pic:blipFill>
                          <a:blip r:embed="rId14" cstate="print">
                            <a:biLevel thresh="75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5484" cy="668675"/>
                          </a:xfrm>
                          <a:prstGeom prst="rect">
                            <a:avLst/>
                          </a:prstGeom>
                        </pic:spPr>
                      </pic:pic>
                    </a:graphicData>
                  </a:graphic>
                </wp:inline>
              </w:drawing>
            </w:r>
          </w:p>
        </w:tc>
      </w:tr>
      <w:tr w:rsidR="00237AFA" w:rsidRPr="005821EF" w:rsidTr="00D71A25">
        <w:trPr>
          <w:trHeight w:val="765"/>
        </w:trPr>
        <w:tc>
          <w:tcPr>
            <w:tcW w:w="9720" w:type="dxa"/>
            <w:gridSpan w:val="3"/>
          </w:tcPr>
          <w:p w:rsidR="00237AFA" w:rsidRPr="005821EF" w:rsidRDefault="00237AFA" w:rsidP="00D71A25">
            <w:pPr>
              <w:spacing w:before="120" w:after="0" w:line="240" w:lineRule="auto"/>
              <w:ind w:right="23"/>
              <w:jc w:val="center"/>
              <w:rPr>
                <w:rFonts w:ascii="Times New Roman" w:eastAsia="Times New Roman" w:hAnsi="Times New Roman" w:cs="Times New Roman"/>
                <w:sz w:val="28"/>
                <w:szCs w:val="28"/>
              </w:rPr>
            </w:pPr>
            <w:r w:rsidRPr="005821EF">
              <w:rPr>
                <w:rFonts w:ascii="Times New Roman" w:eastAsia="Times New Roman" w:hAnsi="Times New Roman" w:cs="Times New Roman"/>
                <w:b/>
                <w:caps/>
                <w:sz w:val="28"/>
                <w:szCs w:val="28"/>
              </w:rPr>
              <w:t xml:space="preserve">министерство </w:t>
            </w:r>
            <w:r w:rsidRPr="005F2F96">
              <w:rPr>
                <w:rFonts w:ascii="Times New Roman" w:eastAsia="Times New Roman" w:hAnsi="Times New Roman" w:cs="Times New Roman"/>
                <w:b/>
                <w:caps/>
                <w:sz w:val="28"/>
                <w:szCs w:val="28"/>
              </w:rPr>
              <w:t xml:space="preserve">ЦИФРОВОГО РАЗВИТИЯ, </w:t>
            </w:r>
            <w:r w:rsidRPr="005821EF">
              <w:rPr>
                <w:rFonts w:ascii="Times New Roman" w:eastAsia="Times New Roman" w:hAnsi="Times New Roman" w:cs="Times New Roman"/>
                <w:b/>
                <w:caps/>
                <w:sz w:val="28"/>
                <w:szCs w:val="28"/>
              </w:rPr>
              <w:t>связи и массовых коммуникаций российской федерации</w:t>
            </w:r>
          </w:p>
        </w:tc>
      </w:tr>
      <w:tr w:rsidR="00237AFA" w:rsidRPr="005821EF" w:rsidTr="00D71A25">
        <w:trPr>
          <w:trHeight w:val="517"/>
        </w:trPr>
        <w:tc>
          <w:tcPr>
            <w:tcW w:w="9720" w:type="dxa"/>
            <w:gridSpan w:val="3"/>
          </w:tcPr>
          <w:p w:rsidR="00237AFA" w:rsidRPr="005821EF" w:rsidRDefault="00237AFA" w:rsidP="00D71A25">
            <w:pPr>
              <w:spacing w:before="120" w:after="0" w:line="240" w:lineRule="auto"/>
              <w:ind w:right="23"/>
              <w:jc w:val="center"/>
              <w:rPr>
                <w:rFonts w:ascii="Times New Roman" w:eastAsia="Times New Roman" w:hAnsi="Times New Roman" w:cs="Times New Roman"/>
                <w:b/>
                <w:caps/>
                <w:sz w:val="28"/>
                <w:szCs w:val="28"/>
              </w:rPr>
            </w:pPr>
          </w:p>
        </w:tc>
      </w:tr>
      <w:tr w:rsidR="00237AFA" w:rsidRPr="005821EF" w:rsidTr="00D71A25">
        <w:trPr>
          <w:trHeight w:val="765"/>
        </w:trPr>
        <w:tc>
          <w:tcPr>
            <w:tcW w:w="9720" w:type="dxa"/>
            <w:gridSpan w:val="3"/>
            <w:vAlign w:val="center"/>
          </w:tcPr>
          <w:p w:rsidR="00237AFA" w:rsidRPr="005821EF" w:rsidRDefault="00237AFA" w:rsidP="00D71A25">
            <w:pPr>
              <w:spacing w:before="120" w:after="0" w:line="240" w:lineRule="auto"/>
              <w:ind w:right="23"/>
              <w:jc w:val="center"/>
              <w:rPr>
                <w:rFonts w:ascii="Times New Roman" w:eastAsia="Times New Roman" w:hAnsi="Times New Roman" w:cs="Times New Roman"/>
                <w:sz w:val="28"/>
                <w:szCs w:val="28"/>
              </w:rPr>
            </w:pPr>
            <w:r w:rsidRPr="005821EF">
              <w:rPr>
                <w:rFonts w:ascii="Times New Roman" w:eastAsia="Times New Roman" w:hAnsi="Times New Roman" w:cs="Times New Roman"/>
                <w:b/>
                <w:caps/>
                <w:sz w:val="52"/>
                <w:szCs w:val="52"/>
              </w:rPr>
              <w:t>приказ</w:t>
            </w:r>
          </w:p>
        </w:tc>
      </w:tr>
      <w:tr w:rsidR="00237AFA" w:rsidRPr="005821EF" w:rsidTr="00D71A25">
        <w:trPr>
          <w:trHeight w:val="475"/>
        </w:trPr>
        <w:tc>
          <w:tcPr>
            <w:tcW w:w="3006" w:type="dxa"/>
            <w:tcBorders>
              <w:bottom w:val="single" w:sz="4" w:space="0" w:color="auto"/>
            </w:tcBorders>
          </w:tcPr>
          <w:p w:rsidR="00237AFA" w:rsidRPr="005821EF" w:rsidRDefault="00237AFA" w:rsidP="00D71A25">
            <w:pPr>
              <w:spacing w:before="120" w:after="0" w:line="240" w:lineRule="auto"/>
              <w:ind w:right="2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12.10.2021</w:t>
            </w:r>
          </w:p>
        </w:tc>
        <w:tc>
          <w:tcPr>
            <w:tcW w:w="3802" w:type="dxa"/>
            <w:vAlign w:val="bottom"/>
          </w:tcPr>
          <w:p w:rsidR="00237AFA" w:rsidRPr="005821EF" w:rsidRDefault="00237AFA" w:rsidP="00D71A25">
            <w:pPr>
              <w:spacing w:before="120" w:after="0" w:line="240" w:lineRule="auto"/>
              <w:ind w:right="23"/>
              <w:jc w:val="right"/>
              <w:rPr>
                <w:rFonts w:ascii="Times New Roman" w:eastAsia="Times New Roman" w:hAnsi="Times New Roman" w:cs="Times New Roman"/>
                <w:sz w:val="28"/>
                <w:szCs w:val="28"/>
              </w:rPr>
            </w:pPr>
            <w:r w:rsidRPr="005821EF">
              <w:rPr>
                <w:rFonts w:ascii="Times New Roman" w:eastAsia="Times New Roman" w:hAnsi="Times New Roman" w:cs="Times New Roman"/>
                <w:sz w:val="28"/>
                <w:szCs w:val="28"/>
              </w:rPr>
              <w:t>№</w:t>
            </w:r>
          </w:p>
        </w:tc>
        <w:tc>
          <w:tcPr>
            <w:tcW w:w="2912" w:type="dxa"/>
            <w:tcBorders>
              <w:bottom w:val="single" w:sz="4" w:space="0" w:color="auto"/>
            </w:tcBorders>
          </w:tcPr>
          <w:p w:rsidR="00237AFA" w:rsidRPr="005821EF" w:rsidRDefault="00237AFA" w:rsidP="00D71A25">
            <w:pPr>
              <w:spacing w:before="120" w:after="0" w:line="240" w:lineRule="auto"/>
              <w:ind w:right="2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1058</w:t>
            </w:r>
          </w:p>
        </w:tc>
      </w:tr>
      <w:tr w:rsidR="00237AFA" w:rsidRPr="005821EF" w:rsidTr="00D71A25">
        <w:trPr>
          <w:trHeight w:val="493"/>
        </w:trPr>
        <w:tc>
          <w:tcPr>
            <w:tcW w:w="9720" w:type="dxa"/>
            <w:gridSpan w:val="3"/>
            <w:vAlign w:val="bottom"/>
          </w:tcPr>
          <w:p w:rsidR="00237AFA" w:rsidRPr="005821EF" w:rsidRDefault="00237AFA" w:rsidP="00D71A25">
            <w:pPr>
              <w:spacing w:before="120" w:after="0" w:line="240" w:lineRule="auto"/>
              <w:ind w:right="23"/>
              <w:jc w:val="center"/>
              <w:rPr>
                <w:rFonts w:ascii="Times New Roman" w:eastAsia="Times New Roman" w:hAnsi="Times New Roman" w:cs="Times New Roman"/>
                <w:sz w:val="28"/>
                <w:szCs w:val="28"/>
              </w:rPr>
            </w:pPr>
            <w:bookmarkStart w:id="0" w:name="_GoBack"/>
            <w:bookmarkEnd w:id="0"/>
            <w:r w:rsidRPr="005821EF">
              <w:rPr>
                <w:rFonts w:ascii="Times New Roman" w:eastAsia="Times New Roman" w:hAnsi="Times New Roman" w:cs="Times New Roman"/>
                <w:sz w:val="28"/>
                <w:szCs w:val="28"/>
              </w:rPr>
              <w:t>Москва</w:t>
            </w:r>
          </w:p>
        </w:tc>
      </w:tr>
    </w:tbl>
    <w:p w:rsidR="00237AFA" w:rsidRDefault="00237AFA" w:rsidP="00237AFA">
      <w:pPr>
        <w:spacing w:before="120" w:after="0" w:line="240" w:lineRule="auto"/>
        <w:ind w:right="23"/>
        <w:jc w:val="both"/>
        <w:rPr>
          <w:rFonts w:ascii="Times New Roman" w:eastAsia="Times New Roman" w:hAnsi="Times New Roman" w:cs="Times New Roman"/>
          <w:sz w:val="28"/>
          <w:szCs w:val="24"/>
        </w:rPr>
      </w:pPr>
    </w:p>
    <w:p w:rsidR="00237AFA" w:rsidRDefault="00237AFA" w:rsidP="00237AFA">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b/>
          <w:bCs/>
          <w:sz w:val="28"/>
          <w:szCs w:val="24"/>
        </w:rPr>
        <w:t>Об установлении публичного сервитута для использования земельных участков в целях размещения линейного объекта ВОЛС «Волгоград-Астрахань»</w:t>
      </w:r>
    </w:p>
    <w:p w:rsidR="00237AFA" w:rsidRDefault="00237AFA" w:rsidP="00237AFA">
      <w:pPr>
        <w:spacing w:after="0" w:line="240" w:lineRule="auto"/>
        <w:rPr>
          <w:rFonts w:ascii="Times New Roman" w:eastAsia="Times New Roman" w:hAnsi="Times New Roman" w:cs="Times New Roman"/>
          <w:sz w:val="28"/>
          <w:szCs w:val="24"/>
        </w:rPr>
      </w:pPr>
    </w:p>
    <w:p w:rsidR="00237AFA" w:rsidRDefault="00237AFA" w:rsidP="00237AFA">
      <w:pPr>
        <w:spacing w:after="0" w:line="240" w:lineRule="auto"/>
        <w:rPr>
          <w:rFonts w:ascii="Times New Roman" w:eastAsia="Times New Roman" w:hAnsi="Times New Roman" w:cs="Times New Roman"/>
          <w:sz w:val="28"/>
          <w:szCs w:val="24"/>
        </w:rPr>
      </w:pPr>
    </w:p>
    <w:p w:rsidR="00237AFA" w:rsidRDefault="00237AFA" w:rsidP="00237AFA">
      <w:pPr>
        <w:spacing w:after="0" w:line="240" w:lineRule="auto"/>
        <w:ind w:firstLine="708"/>
        <w:jc w:val="both"/>
        <w:rPr>
          <w:rFonts w:ascii="Times New Roman" w:hAnsi="Times New Roman" w:cs="Times New Roman"/>
          <w:sz w:val="28"/>
          <w:szCs w:val="28"/>
        </w:rPr>
      </w:pPr>
      <w:proofErr w:type="gramStart"/>
      <w:r w:rsidRPr="00E32CE9">
        <w:rPr>
          <w:rFonts w:ascii="Times New Roman" w:eastAsia="Times New Roman" w:hAnsi="Times New Roman" w:cs="Times New Roman"/>
          <w:sz w:val="28"/>
          <w:szCs w:val="24"/>
        </w:rPr>
        <w:t xml:space="preserve">В соответствии со статьей 23 и главой </w:t>
      </w:r>
      <w:r w:rsidRPr="00E32CE9">
        <w:rPr>
          <w:rFonts w:ascii="Times New Roman" w:eastAsia="Times New Roman" w:hAnsi="Times New Roman" w:cs="Times New Roman"/>
          <w:sz w:val="28"/>
          <w:szCs w:val="24"/>
          <w:lang w:val="en-US"/>
        </w:rPr>
        <w:t>V</w:t>
      </w:r>
      <w:r w:rsidRPr="00E32CE9">
        <w:rPr>
          <w:rFonts w:ascii="Times New Roman" w:eastAsia="Times New Roman" w:hAnsi="Times New Roman" w:cs="Times New Roman"/>
          <w:sz w:val="28"/>
          <w:szCs w:val="24"/>
          <w:vertAlign w:val="superscript"/>
        </w:rPr>
        <w:t>7</w:t>
      </w:r>
      <w:r w:rsidRPr="00E32CE9">
        <w:rPr>
          <w:rFonts w:ascii="Times New Roman" w:eastAsia="Times New Roman" w:hAnsi="Times New Roman" w:cs="Times New Roman"/>
          <w:sz w:val="28"/>
          <w:szCs w:val="24"/>
        </w:rPr>
        <w:t xml:space="preserve"> Земельного кодекса Российской Федерации</w:t>
      </w:r>
      <w:r>
        <w:rPr>
          <w:rFonts w:ascii="Times New Roman" w:eastAsia="Times New Roman" w:hAnsi="Times New Roman" w:cs="Times New Roman"/>
          <w:sz w:val="28"/>
          <w:szCs w:val="24"/>
        </w:rPr>
        <w:t>,</w:t>
      </w:r>
      <w:r w:rsidRPr="00E32CE9">
        <w:rPr>
          <w:rFonts w:ascii="Times New Roman" w:eastAsia="Times New Roman" w:hAnsi="Times New Roman" w:cs="Times New Roman"/>
          <w:sz w:val="28"/>
          <w:szCs w:val="24"/>
        </w:rPr>
        <w:t xml:space="preserve"> пунктом 3 статьи 3</w:t>
      </w:r>
      <w:r w:rsidRPr="00E32CE9">
        <w:rPr>
          <w:rFonts w:ascii="Times New Roman" w:eastAsia="Times New Roman" w:hAnsi="Times New Roman" w:cs="Times New Roman"/>
          <w:sz w:val="28"/>
          <w:szCs w:val="24"/>
          <w:vertAlign w:val="superscript"/>
        </w:rPr>
        <w:t>6</w:t>
      </w:r>
      <w:r w:rsidRPr="00E32CE9">
        <w:rPr>
          <w:rFonts w:ascii="Times New Roman" w:eastAsia="Times New Roman" w:hAnsi="Times New Roman" w:cs="Times New Roman"/>
          <w:sz w:val="28"/>
          <w:szCs w:val="24"/>
        </w:rPr>
        <w:t xml:space="preserve"> Федерального закона от 25 октября 2001 г. </w:t>
      </w:r>
      <w:r w:rsidRPr="00E32CE9">
        <w:rPr>
          <w:rFonts w:ascii="Times New Roman" w:eastAsia="Times New Roman" w:hAnsi="Times New Roman" w:cs="Times New Roman"/>
          <w:sz w:val="28"/>
          <w:szCs w:val="24"/>
        </w:rPr>
        <w:br/>
        <w:t>№ 137-ФЗ «О введении в действие Земельного кодекса Российской Федерации»</w:t>
      </w:r>
      <w:r>
        <w:rPr>
          <w:rFonts w:ascii="Times New Roman" w:eastAsia="Times New Roman" w:hAnsi="Times New Roman" w:cs="Times New Roman"/>
          <w:sz w:val="28"/>
          <w:szCs w:val="24"/>
        </w:rPr>
        <w:t>,</w:t>
      </w:r>
      <w:r w:rsidRPr="00E32CE9">
        <w:rPr>
          <w:rFonts w:ascii="Times New Roman" w:eastAsia="Times New Roman" w:hAnsi="Times New Roman" w:cs="Times New Roman"/>
          <w:sz w:val="28"/>
          <w:szCs w:val="24"/>
        </w:rPr>
        <w:t xml:space="preserve"> подпунктом 5.19(12) Положения о Министерстве цифрового развития, связи </w:t>
      </w:r>
      <w:r w:rsidRPr="00E32CE9">
        <w:rPr>
          <w:rFonts w:ascii="Times New Roman" w:eastAsia="Times New Roman" w:hAnsi="Times New Roman" w:cs="Times New Roman"/>
          <w:sz w:val="28"/>
          <w:szCs w:val="24"/>
        </w:rPr>
        <w:br/>
        <w:t xml:space="preserve">и массовых коммуникаций Российской Федерации, утвержденного </w:t>
      </w:r>
      <w:r w:rsidRPr="00E32CE9">
        <w:rPr>
          <w:rFonts w:ascii="Times New Roman" w:hAnsi="Times New Roman" w:cs="Times New Roman"/>
          <w:sz w:val="28"/>
          <w:szCs w:val="28"/>
        </w:rPr>
        <w:t>постановлением Правительства Российской Федерации от 2 июня 2008 г. № 418</w:t>
      </w:r>
      <w:r>
        <w:rPr>
          <w:rFonts w:ascii="Times New Roman" w:hAnsi="Times New Roman" w:cs="Times New Roman"/>
          <w:sz w:val="28"/>
          <w:szCs w:val="28"/>
        </w:rPr>
        <w:t>,</w:t>
      </w:r>
      <w:r w:rsidRPr="00E32CE9">
        <w:rPr>
          <w:rFonts w:ascii="Times New Roman" w:hAnsi="Times New Roman" w:cs="Times New Roman"/>
          <w:sz w:val="28"/>
          <w:szCs w:val="28"/>
        </w:rPr>
        <w:t xml:space="preserve"> постановлением Правительства Российской</w:t>
      </w:r>
      <w:proofErr w:type="gramEnd"/>
      <w:r w:rsidRPr="00E32CE9">
        <w:rPr>
          <w:rFonts w:ascii="Times New Roman" w:hAnsi="Times New Roman" w:cs="Times New Roman"/>
          <w:sz w:val="28"/>
          <w:szCs w:val="28"/>
        </w:rPr>
        <w:t xml:space="preserve"> Федерации от 9 июня 1995 г. № 578 «Об утверждении Правил охраны линий и сооружений связи Российской Федерации»</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риказом Министерства строительства и жилищно-коммунального хозяйства Российской Федерации от 27.07.2021 № 503/</w:t>
      </w:r>
      <w:proofErr w:type="spellStart"/>
      <w:r>
        <w:rPr>
          <w:rFonts w:ascii="Times New Roman" w:hAnsi="Times New Roman" w:cs="Times New Roman"/>
          <w:sz w:val="28"/>
          <w:szCs w:val="28"/>
        </w:rPr>
        <w:t>пр</w:t>
      </w:r>
      <w:proofErr w:type="spellEnd"/>
      <w:r>
        <w:rPr>
          <w:rFonts w:ascii="Times New Roman" w:hAnsi="Times New Roman" w:cs="Times New Roman"/>
          <w:sz w:val="28"/>
          <w:szCs w:val="28"/>
        </w:rPr>
        <w:t xml:space="preserve"> «Об утверждении документации по планировке территории», предусматривающим размещение волоконно-оптической линии связи «ВОЛС «Волгоград-Астрахань»,</w:t>
      </w:r>
    </w:p>
    <w:p w:rsidR="00237AFA" w:rsidRPr="00E32CE9" w:rsidRDefault="00237AFA" w:rsidP="00237AFA">
      <w:pPr>
        <w:spacing w:after="0" w:line="240" w:lineRule="auto"/>
        <w:ind w:firstLine="708"/>
        <w:jc w:val="both"/>
        <w:rPr>
          <w:rFonts w:ascii="Times New Roman" w:hAnsi="Times New Roman" w:cs="Times New Roman"/>
          <w:sz w:val="28"/>
          <w:szCs w:val="28"/>
        </w:rPr>
      </w:pPr>
    </w:p>
    <w:p w:rsidR="00237AFA" w:rsidRDefault="00237AFA" w:rsidP="00237AFA">
      <w:pPr>
        <w:spacing w:after="0" w:line="240" w:lineRule="auto"/>
        <w:ind w:firstLine="708"/>
        <w:jc w:val="both"/>
        <w:rPr>
          <w:rFonts w:ascii="Times New Roman" w:eastAsia="Times New Roman" w:hAnsi="Times New Roman" w:cs="Times New Roman"/>
          <w:sz w:val="28"/>
          <w:szCs w:val="24"/>
        </w:rPr>
      </w:pPr>
      <w:r w:rsidRPr="00E32CE9">
        <w:rPr>
          <w:rFonts w:ascii="Times New Roman" w:eastAsia="Times New Roman" w:hAnsi="Times New Roman" w:cs="Times New Roman"/>
          <w:sz w:val="28"/>
          <w:szCs w:val="24"/>
        </w:rPr>
        <w:t>ПРИКАЗЫВАЮ:</w:t>
      </w:r>
    </w:p>
    <w:p w:rsidR="00237AFA" w:rsidRPr="00E32CE9" w:rsidRDefault="00237AFA" w:rsidP="00237AFA">
      <w:pPr>
        <w:spacing w:after="0" w:line="240" w:lineRule="auto"/>
        <w:ind w:firstLine="708"/>
        <w:jc w:val="both"/>
        <w:rPr>
          <w:rFonts w:ascii="Times New Roman" w:eastAsia="Times New Roman" w:hAnsi="Times New Roman" w:cs="Times New Roman"/>
          <w:sz w:val="28"/>
          <w:szCs w:val="24"/>
        </w:rPr>
      </w:pPr>
    </w:p>
    <w:p w:rsidR="00237AFA" w:rsidRPr="00E32CE9" w:rsidRDefault="00237AFA" w:rsidP="00237AFA">
      <w:pPr>
        <w:pStyle w:val="a8"/>
        <w:numPr>
          <w:ilvl w:val="0"/>
          <w:numId w:val="4"/>
        </w:numPr>
        <w:tabs>
          <w:tab w:val="left" w:pos="993"/>
        </w:tabs>
        <w:spacing w:after="0" w:line="240" w:lineRule="auto"/>
        <w:ind w:left="0" w:firstLine="708"/>
        <w:jc w:val="both"/>
        <w:rPr>
          <w:rFonts w:ascii="Times New Roman" w:hAnsi="Times New Roman"/>
          <w:sz w:val="28"/>
          <w:szCs w:val="28"/>
        </w:rPr>
      </w:pPr>
      <w:r w:rsidRPr="00E32CE9">
        <w:rPr>
          <w:rFonts w:ascii="Times New Roman" w:eastAsia="Times New Roman" w:hAnsi="Times New Roman"/>
          <w:sz w:val="28"/>
          <w:szCs w:val="24"/>
          <w:lang w:eastAsia="ru-RU"/>
        </w:rPr>
        <w:t xml:space="preserve">На основании ходатайства </w:t>
      </w:r>
      <w:r>
        <w:rPr>
          <w:rFonts w:ascii="Times New Roman" w:eastAsia="Times New Roman" w:hAnsi="Times New Roman"/>
          <w:sz w:val="28"/>
          <w:szCs w:val="24"/>
          <w:lang w:eastAsia="ru-RU"/>
        </w:rPr>
        <w:t xml:space="preserve">Публичного акционерного общества «Мобильные </w:t>
      </w:r>
      <w:proofErr w:type="spellStart"/>
      <w:r>
        <w:rPr>
          <w:rFonts w:ascii="Times New Roman" w:eastAsia="Times New Roman" w:hAnsi="Times New Roman"/>
          <w:sz w:val="28"/>
          <w:szCs w:val="24"/>
          <w:lang w:eastAsia="ru-RU"/>
        </w:rPr>
        <w:t>ТелеСистемы</w:t>
      </w:r>
      <w:proofErr w:type="spellEnd"/>
      <w:proofErr w:type="gramStart"/>
      <w:r>
        <w:rPr>
          <w:rFonts w:ascii="Times New Roman" w:eastAsia="Times New Roman" w:hAnsi="Times New Roman"/>
          <w:sz w:val="28"/>
          <w:szCs w:val="24"/>
          <w:lang w:eastAsia="ru-RU"/>
        </w:rPr>
        <w:t>»</w:t>
      </w:r>
      <w:r w:rsidRPr="00E32CE9">
        <w:rPr>
          <w:rFonts w:ascii="Times New Roman" w:eastAsia="Times New Roman" w:hAnsi="Times New Roman"/>
          <w:sz w:val="28"/>
          <w:szCs w:val="24"/>
          <w:lang w:eastAsia="ru-RU"/>
        </w:rPr>
        <w:t>(</w:t>
      </w:r>
      <w:proofErr w:type="gramEnd"/>
      <w:r w:rsidRPr="00E32CE9">
        <w:rPr>
          <w:rFonts w:ascii="Times New Roman" w:eastAsia="Times New Roman" w:hAnsi="Times New Roman"/>
          <w:sz w:val="28"/>
          <w:szCs w:val="24"/>
          <w:lang w:eastAsia="ru-RU"/>
        </w:rPr>
        <w:t xml:space="preserve">ИНН </w:t>
      </w:r>
      <w:r>
        <w:rPr>
          <w:rFonts w:ascii="Times New Roman" w:eastAsia="Times New Roman" w:hAnsi="Times New Roman"/>
          <w:sz w:val="28"/>
          <w:szCs w:val="24"/>
          <w:lang w:eastAsia="ru-RU"/>
        </w:rPr>
        <w:t>7740000076</w:t>
      </w:r>
      <w:r w:rsidRPr="00E32CE9">
        <w:rPr>
          <w:rFonts w:ascii="Times New Roman" w:eastAsia="Times New Roman" w:hAnsi="Times New Roman"/>
          <w:sz w:val="28"/>
          <w:szCs w:val="24"/>
          <w:lang w:eastAsia="ru-RU"/>
        </w:rPr>
        <w:t xml:space="preserve">) от </w:t>
      </w:r>
      <w:r>
        <w:rPr>
          <w:rFonts w:ascii="Times New Roman" w:eastAsia="Times New Roman" w:hAnsi="Times New Roman"/>
          <w:sz w:val="28"/>
          <w:szCs w:val="24"/>
          <w:lang w:eastAsia="ru-RU"/>
        </w:rPr>
        <w:t>9августа</w:t>
      </w:r>
      <w:r w:rsidRPr="00E32CE9">
        <w:rPr>
          <w:rFonts w:ascii="Times New Roman" w:eastAsia="Times New Roman" w:hAnsi="Times New Roman"/>
          <w:sz w:val="28"/>
          <w:szCs w:val="24"/>
          <w:lang w:eastAsia="ru-RU"/>
        </w:rPr>
        <w:t xml:space="preserve"> 202</w:t>
      </w:r>
      <w:r>
        <w:rPr>
          <w:rFonts w:ascii="Times New Roman" w:eastAsia="Times New Roman" w:hAnsi="Times New Roman"/>
          <w:sz w:val="28"/>
          <w:szCs w:val="24"/>
          <w:lang w:eastAsia="ru-RU"/>
        </w:rPr>
        <w:t>1</w:t>
      </w:r>
      <w:r w:rsidRPr="00E32CE9">
        <w:rPr>
          <w:rFonts w:ascii="Times New Roman" w:eastAsia="Times New Roman" w:hAnsi="Times New Roman"/>
          <w:sz w:val="28"/>
          <w:szCs w:val="24"/>
          <w:lang w:eastAsia="ru-RU"/>
        </w:rPr>
        <w:t xml:space="preserve"> г. </w:t>
      </w:r>
      <w:proofErr w:type="spellStart"/>
      <w:r w:rsidRPr="00E32CE9">
        <w:rPr>
          <w:rFonts w:ascii="Times New Roman" w:eastAsia="Times New Roman" w:hAnsi="Times New Roman"/>
          <w:sz w:val="28"/>
          <w:szCs w:val="24"/>
          <w:lang w:eastAsia="ru-RU"/>
        </w:rPr>
        <w:t>установитьпубличный</w:t>
      </w:r>
      <w:proofErr w:type="spellEnd"/>
      <w:r w:rsidRPr="00E32CE9">
        <w:rPr>
          <w:rFonts w:ascii="Times New Roman" w:eastAsia="Times New Roman" w:hAnsi="Times New Roman"/>
          <w:sz w:val="28"/>
          <w:szCs w:val="24"/>
          <w:lang w:eastAsia="ru-RU"/>
        </w:rPr>
        <w:t xml:space="preserve"> сервитут на срок </w:t>
      </w:r>
      <w:r>
        <w:rPr>
          <w:rFonts w:ascii="Times New Roman" w:eastAsia="Times New Roman" w:hAnsi="Times New Roman"/>
          <w:sz w:val="28"/>
          <w:szCs w:val="24"/>
          <w:lang w:eastAsia="ru-RU"/>
        </w:rPr>
        <w:t>10лет</w:t>
      </w:r>
      <w:r w:rsidRPr="00E32CE9">
        <w:rPr>
          <w:rFonts w:ascii="Times New Roman" w:eastAsia="Times New Roman" w:hAnsi="Times New Roman"/>
          <w:sz w:val="28"/>
          <w:szCs w:val="24"/>
          <w:lang w:eastAsia="ru-RU"/>
        </w:rPr>
        <w:t xml:space="preserve"> для использования земельных участков</w:t>
      </w:r>
      <w:r>
        <w:rPr>
          <w:rFonts w:ascii="Times New Roman" w:eastAsia="Times New Roman" w:hAnsi="Times New Roman"/>
          <w:sz w:val="28"/>
          <w:szCs w:val="24"/>
          <w:lang w:eastAsia="ru-RU"/>
        </w:rPr>
        <w:t xml:space="preserve">(их частей) </w:t>
      </w:r>
      <w:r>
        <w:rPr>
          <w:rFonts w:ascii="Times New Roman" w:eastAsia="Times New Roman" w:hAnsi="Times New Roman"/>
          <w:sz w:val="28"/>
          <w:szCs w:val="24"/>
          <w:lang w:eastAsia="ru-RU"/>
        </w:rPr>
        <w:br/>
      </w:r>
      <w:r w:rsidRPr="00E32CE9">
        <w:rPr>
          <w:rFonts w:ascii="Times New Roman" w:hAnsi="Times New Roman"/>
          <w:sz w:val="28"/>
          <w:szCs w:val="28"/>
        </w:rPr>
        <w:t>с кадастровыми номерами:</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08:11:040101:475, </w:t>
      </w:r>
      <w:proofErr w:type="gramStart"/>
      <w:r w:rsidRPr="001C7D5C">
        <w:rPr>
          <w:rFonts w:ascii="Times New Roman" w:hAnsi="Times New Roman" w:cs="Times New Roman"/>
          <w:sz w:val="28"/>
          <w:szCs w:val="28"/>
        </w:rPr>
        <w:t>расположенного</w:t>
      </w:r>
      <w:proofErr w:type="gramEnd"/>
      <w:r w:rsidRPr="001C7D5C">
        <w:rPr>
          <w:rFonts w:ascii="Times New Roman" w:hAnsi="Times New Roman" w:cs="Times New Roman"/>
          <w:sz w:val="28"/>
          <w:szCs w:val="28"/>
        </w:rPr>
        <w:t xml:space="preserve"> по адресу: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lastRenderedPageBreak/>
        <w:t xml:space="preserve">08:11:040101:4 (ЕЗ 08:11:000000:28), местоположение установлено относительно ориентира, расположенного в границах участка.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северо-восточная часть </w:t>
      </w:r>
      <w:proofErr w:type="spellStart"/>
      <w:r w:rsidRPr="001C7D5C">
        <w:rPr>
          <w:rFonts w:ascii="Times New Roman" w:hAnsi="Times New Roman" w:cs="Times New Roman"/>
          <w:sz w:val="28"/>
          <w:szCs w:val="28"/>
        </w:rPr>
        <w:t>Юстинского</w:t>
      </w:r>
      <w:proofErr w:type="spellEnd"/>
      <w:r w:rsidRPr="001C7D5C">
        <w:rPr>
          <w:rFonts w:ascii="Times New Roman" w:hAnsi="Times New Roman" w:cs="Times New Roman"/>
          <w:sz w:val="28"/>
          <w:szCs w:val="28"/>
        </w:rPr>
        <w:t xml:space="preserve"> кадастрового района;</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08:11:000000:1131, </w:t>
      </w:r>
      <w:proofErr w:type="gramStart"/>
      <w:r w:rsidRPr="001C7D5C">
        <w:rPr>
          <w:rFonts w:ascii="Times New Roman" w:hAnsi="Times New Roman" w:cs="Times New Roman"/>
          <w:sz w:val="28"/>
          <w:szCs w:val="28"/>
        </w:rPr>
        <w:t>расположенного</w:t>
      </w:r>
      <w:proofErr w:type="gramEnd"/>
      <w:r w:rsidRPr="001C7D5C">
        <w:rPr>
          <w:rFonts w:ascii="Times New Roman" w:hAnsi="Times New Roman" w:cs="Times New Roman"/>
          <w:sz w:val="28"/>
          <w:szCs w:val="28"/>
        </w:rPr>
        <w:t xml:space="preserve"> по адресу: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 участок находится примерно в 300 м </w:t>
      </w:r>
      <w:r>
        <w:rPr>
          <w:rFonts w:ascii="Times New Roman" w:hAnsi="Times New Roman" w:cs="Times New Roman"/>
          <w:sz w:val="28"/>
          <w:szCs w:val="28"/>
        </w:rPr>
        <w:br/>
      </w:r>
      <w:r w:rsidRPr="001C7D5C">
        <w:rPr>
          <w:rFonts w:ascii="Times New Roman" w:hAnsi="Times New Roman" w:cs="Times New Roman"/>
          <w:sz w:val="28"/>
          <w:szCs w:val="28"/>
        </w:rPr>
        <w:t>по направлению на запад, примерно в 1000 м по направлению на юго-запад от дома №1 по ул. Тургенева;</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08:11:010111:10, местоположение установлено относительно ориентира, расположенного в границах участка. Ориентир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w:t>
      </w:r>
      <w:proofErr w:type="spellStart"/>
      <w:r w:rsidRPr="001C7D5C">
        <w:rPr>
          <w:rFonts w:ascii="Times New Roman" w:hAnsi="Times New Roman" w:cs="Times New Roman"/>
          <w:sz w:val="28"/>
          <w:szCs w:val="28"/>
        </w:rPr>
        <w:t>Цаганаманское</w:t>
      </w:r>
      <w:proofErr w:type="spellEnd"/>
      <w:r w:rsidRPr="001C7D5C">
        <w:rPr>
          <w:rFonts w:ascii="Times New Roman" w:hAnsi="Times New Roman" w:cs="Times New Roman"/>
          <w:sz w:val="28"/>
          <w:szCs w:val="28"/>
        </w:rPr>
        <w:t xml:space="preserve"> сельское муниципальное образование,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 Почтовый адрес ориентира: Республика Калмыкия, р-н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08:11:010111:18, местоположение установлено относительно ориентира, расположенного в границах участка.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 западнее АГРС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08:11:010106:1, местоположение установлено относительно ориентира, расположенного в границах участка. Почтовый адрес ориентира: Республика Калмыкия, р-н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08:11:010104:1 (ЕЗ 08:11:000000:2), местоположение установлено относительно ориентира, расположенного за пределами участка. Ориентир п. </w:t>
      </w:r>
      <w:proofErr w:type="spellStart"/>
      <w:r w:rsidRPr="001C7D5C">
        <w:rPr>
          <w:rFonts w:ascii="Times New Roman" w:hAnsi="Times New Roman" w:cs="Times New Roman"/>
          <w:sz w:val="28"/>
          <w:szCs w:val="28"/>
        </w:rPr>
        <w:t>Цаган-Аман</w:t>
      </w:r>
      <w:proofErr w:type="spellEnd"/>
      <w:r w:rsidRPr="001C7D5C">
        <w:rPr>
          <w:rFonts w:ascii="Times New Roman" w:hAnsi="Times New Roman" w:cs="Times New Roman"/>
          <w:sz w:val="28"/>
          <w:szCs w:val="28"/>
        </w:rPr>
        <w:t xml:space="preserve">. Участок находится примерно в 1,5 км по направлению на юго-восток от ориентира.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08:11:010103:1 (ЕЗ 08:11:000000:2), местоположение установлено относительно ориентира, расположенного за пределами участка. Ориентир п. </w:t>
      </w:r>
      <w:proofErr w:type="spellStart"/>
      <w:r w:rsidRPr="001C7D5C">
        <w:rPr>
          <w:rFonts w:ascii="Times New Roman" w:hAnsi="Times New Roman" w:cs="Times New Roman"/>
          <w:sz w:val="28"/>
          <w:szCs w:val="28"/>
        </w:rPr>
        <w:t>Цаган-Аман</w:t>
      </w:r>
      <w:proofErr w:type="spellEnd"/>
      <w:r w:rsidRPr="001C7D5C">
        <w:rPr>
          <w:rFonts w:ascii="Times New Roman" w:hAnsi="Times New Roman" w:cs="Times New Roman"/>
          <w:sz w:val="28"/>
          <w:szCs w:val="28"/>
        </w:rPr>
        <w:t xml:space="preserve">. Участок находится примерно в 1,5 км по направлению на юго-восток от ориентира.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08:11:010103:8, местоположение установлено относительно ориентира, расположенного в границах участка. Почтовый адрес ориентира: Российская Федерация,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 в 3110 метрах южнее от </w:t>
      </w:r>
      <w:r>
        <w:rPr>
          <w:rFonts w:ascii="Times New Roman" w:hAnsi="Times New Roman" w:cs="Times New Roman"/>
          <w:sz w:val="28"/>
          <w:szCs w:val="28"/>
        </w:rPr>
        <w:t>о</w:t>
      </w:r>
      <w:r w:rsidRPr="001C7D5C">
        <w:rPr>
          <w:rFonts w:ascii="Times New Roman" w:hAnsi="Times New Roman" w:cs="Times New Roman"/>
          <w:sz w:val="28"/>
          <w:szCs w:val="28"/>
        </w:rPr>
        <w:t xml:space="preserve">тделения почтовой связи п. </w:t>
      </w:r>
      <w:proofErr w:type="spellStart"/>
      <w:r w:rsidRPr="001C7D5C">
        <w:rPr>
          <w:rFonts w:ascii="Times New Roman" w:hAnsi="Times New Roman" w:cs="Times New Roman"/>
          <w:sz w:val="28"/>
          <w:szCs w:val="28"/>
        </w:rPr>
        <w:t>Цаган</w:t>
      </w:r>
      <w:proofErr w:type="spellEnd"/>
      <w:r w:rsidRPr="001C7D5C">
        <w:rPr>
          <w:rFonts w:ascii="Times New Roman" w:hAnsi="Times New Roman" w:cs="Times New Roman"/>
          <w:sz w:val="28"/>
          <w:szCs w:val="28"/>
        </w:rPr>
        <w:t xml:space="preserve"> Аман </w:t>
      </w:r>
      <w:proofErr w:type="spellStart"/>
      <w:r w:rsidRPr="001C7D5C">
        <w:rPr>
          <w:rFonts w:ascii="Times New Roman" w:hAnsi="Times New Roman" w:cs="Times New Roman"/>
          <w:sz w:val="28"/>
          <w:szCs w:val="28"/>
        </w:rPr>
        <w:t>Яшкульского</w:t>
      </w:r>
      <w:proofErr w:type="spellEnd"/>
      <w:r w:rsidRPr="001C7D5C">
        <w:rPr>
          <w:rFonts w:ascii="Times New Roman" w:hAnsi="Times New Roman" w:cs="Times New Roman"/>
          <w:sz w:val="28"/>
          <w:szCs w:val="28"/>
        </w:rPr>
        <w:t xml:space="preserve"> почтамта;</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08:11:010201:1, </w:t>
      </w:r>
      <w:proofErr w:type="gramStart"/>
      <w:r>
        <w:rPr>
          <w:rFonts w:ascii="Times New Roman" w:hAnsi="Times New Roman" w:cs="Times New Roman"/>
          <w:sz w:val="28"/>
          <w:szCs w:val="28"/>
        </w:rPr>
        <w:t>расположенного</w:t>
      </w:r>
      <w:proofErr w:type="gramEnd"/>
      <w:r>
        <w:rPr>
          <w:rFonts w:ascii="Times New Roman" w:hAnsi="Times New Roman" w:cs="Times New Roman"/>
          <w:sz w:val="28"/>
          <w:szCs w:val="28"/>
        </w:rPr>
        <w:t xml:space="preserve"> по адресу: </w:t>
      </w:r>
      <w:r w:rsidRPr="004A59D6">
        <w:rPr>
          <w:rFonts w:ascii="Times New Roman" w:hAnsi="Times New Roman" w:cs="Times New Roman"/>
          <w:sz w:val="28"/>
          <w:szCs w:val="28"/>
        </w:rPr>
        <w:t xml:space="preserve">Республика Калмыкия, </w:t>
      </w:r>
      <w:proofErr w:type="spellStart"/>
      <w:r w:rsidRPr="004A59D6">
        <w:rPr>
          <w:rFonts w:ascii="Times New Roman" w:hAnsi="Times New Roman" w:cs="Times New Roman"/>
          <w:sz w:val="28"/>
          <w:szCs w:val="28"/>
        </w:rPr>
        <w:t>Юстинский</w:t>
      </w:r>
      <w:proofErr w:type="spellEnd"/>
      <w:r w:rsidRPr="004A59D6">
        <w:rPr>
          <w:rFonts w:ascii="Times New Roman" w:hAnsi="Times New Roman" w:cs="Times New Roman"/>
          <w:sz w:val="28"/>
          <w:szCs w:val="28"/>
        </w:rPr>
        <w:t xml:space="preserve"> район, </w:t>
      </w:r>
      <w:proofErr w:type="spellStart"/>
      <w:r w:rsidRPr="004A59D6">
        <w:rPr>
          <w:rFonts w:ascii="Times New Roman" w:hAnsi="Times New Roman" w:cs="Times New Roman"/>
          <w:sz w:val="28"/>
          <w:szCs w:val="28"/>
        </w:rPr>
        <w:t>Цаганаманское</w:t>
      </w:r>
      <w:proofErr w:type="spellEnd"/>
      <w:r w:rsidRPr="004A59D6">
        <w:rPr>
          <w:rFonts w:ascii="Times New Roman" w:hAnsi="Times New Roman" w:cs="Times New Roman"/>
          <w:sz w:val="28"/>
          <w:szCs w:val="28"/>
        </w:rPr>
        <w:t xml:space="preserve"> Сельское муниципальное образование</w:t>
      </w:r>
      <w:r w:rsidRPr="001C7D5C">
        <w:rPr>
          <w:rFonts w:ascii="Times New Roman" w:hAnsi="Times New Roman" w:cs="Times New Roman"/>
          <w:sz w:val="28"/>
          <w:szCs w:val="28"/>
        </w:rPr>
        <w:t>;</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08:11:010201:5 (ЕЗ 08:11:000000:1), местоположение установлено относительно ориентира, расположенного в границах участка. Почтовый адрес ориентира: Россия,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 </w:t>
      </w:r>
      <w:proofErr w:type="spellStart"/>
      <w:r w:rsidRPr="001C7D5C">
        <w:rPr>
          <w:rFonts w:ascii="Times New Roman" w:hAnsi="Times New Roman" w:cs="Times New Roman"/>
          <w:sz w:val="28"/>
          <w:szCs w:val="28"/>
        </w:rPr>
        <w:t>Цаганаманское</w:t>
      </w:r>
      <w:proofErr w:type="spellEnd"/>
      <w:r w:rsidRPr="001C7D5C">
        <w:rPr>
          <w:rFonts w:ascii="Times New Roman" w:hAnsi="Times New Roman" w:cs="Times New Roman"/>
          <w:sz w:val="28"/>
          <w:szCs w:val="28"/>
        </w:rPr>
        <w:t xml:space="preserve"> сельское муниципальное образование (северо-запад </w:t>
      </w:r>
      <w:proofErr w:type="spellStart"/>
      <w:r w:rsidRPr="001C7D5C">
        <w:rPr>
          <w:rFonts w:ascii="Times New Roman" w:hAnsi="Times New Roman" w:cs="Times New Roman"/>
          <w:sz w:val="28"/>
          <w:szCs w:val="28"/>
        </w:rPr>
        <w:t>Юстинского</w:t>
      </w:r>
      <w:proofErr w:type="spellEnd"/>
      <w:r w:rsidRPr="001C7D5C">
        <w:rPr>
          <w:rFonts w:ascii="Times New Roman" w:hAnsi="Times New Roman" w:cs="Times New Roman"/>
          <w:sz w:val="28"/>
          <w:szCs w:val="28"/>
        </w:rPr>
        <w:t xml:space="preserve"> района);</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08:11:000000:19, местоположение установлено относительно ориентира, расположенного за пределами участка. Ориентир п. </w:t>
      </w:r>
      <w:proofErr w:type="spellStart"/>
      <w:r w:rsidRPr="001C7D5C">
        <w:rPr>
          <w:rFonts w:ascii="Times New Roman" w:hAnsi="Times New Roman" w:cs="Times New Roman"/>
          <w:sz w:val="28"/>
          <w:szCs w:val="28"/>
        </w:rPr>
        <w:t>Кельтка</w:t>
      </w:r>
      <w:proofErr w:type="spellEnd"/>
      <w:r w:rsidRPr="001C7D5C">
        <w:rPr>
          <w:rFonts w:ascii="Times New Roman" w:hAnsi="Times New Roman" w:cs="Times New Roman"/>
          <w:sz w:val="28"/>
          <w:szCs w:val="28"/>
        </w:rPr>
        <w:t xml:space="preserve">. Участок находится примерно в 3км, по направлению на юго-запад от </w:t>
      </w:r>
      <w:r w:rsidRPr="001C7D5C">
        <w:rPr>
          <w:rFonts w:ascii="Times New Roman" w:hAnsi="Times New Roman" w:cs="Times New Roman"/>
          <w:sz w:val="28"/>
          <w:szCs w:val="28"/>
        </w:rPr>
        <w:lastRenderedPageBreak/>
        <w:t xml:space="preserve">ориентира.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w:t>
      </w:r>
    </w:p>
    <w:p w:rsidR="00237AFA" w:rsidRPr="001C7D5C"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1C7D5C">
        <w:rPr>
          <w:rFonts w:ascii="Times New Roman" w:hAnsi="Times New Roman" w:cs="Times New Roman"/>
          <w:sz w:val="28"/>
          <w:szCs w:val="28"/>
        </w:rPr>
        <w:t xml:space="preserve">08:11:040101:83, местоположение установлено относительно ориентира, расположенного за пределами участка. Ориентир п. </w:t>
      </w:r>
      <w:proofErr w:type="spellStart"/>
      <w:r w:rsidRPr="001C7D5C">
        <w:rPr>
          <w:rFonts w:ascii="Times New Roman" w:hAnsi="Times New Roman" w:cs="Times New Roman"/>
          <w:sz w:val="28"/>
          <w:szCs w:val="28"/>
        </w:rPr>
        <w:t>Кельтка</w:t>
      </w:r>
      <w:proofErr w:type="spellEnd"/>
      <w:r w:rsidRPr="001C7D5C">
        <w:rPr>
          <w:rFonts w:ascii="Times New Roman" w:hAnsi="Times New Roman" w:cs="Times New Roman"/>
          <w:sz w:val="28"/>
          <w:szCs w:val="28"/>
        </w:rPr>
        <w:t xml:space="preserve">. Участок находится примерно в 3км, по направлению на юго-запад от ориентира. Почтовый адрес ориентира: Республика Калмыкия, </w:t>
      </w:r>
      <w:proofErr w:type="spellStart"/>
      <w:r w:rsidRPr="001C7D5C">
        <w:rPr>
          <w:rFonts w:ascii="Times New Roman" w:hAnsi="Times New Roman" w:cs="Times New Roman"/>
          <w:sz w:val="28"/>
          <w:szCs w:val="28"/>
        </w:rPr>
        <w:t>Юстинский</w:t>
      </w:r>
      <w:proofErr w:type="spellEnd"/>
      <w:r w:rsidRPr="001C7D5C">
        <w:rPr>
          <w:rFonts w:ascii="Times New Roman" w:hAnsi="Times New Roman" w:cs="Times New Roman"/>
          <w:sz w:val="28"/>
          <w:szCs w:val="28"/>
        </w:rPr>
        <w:t xml:space="preserve"> район;</w:t>
      </w:r>
    </w:p>
    <w:p w:rsidR="00237AFA" w:rsidRDefault="00237AFA" w:rsidP="00237AFA">
      <w:pPr>
        <w:autoSpaceDE w:val="0"/>
        <w:autoSpaceDN w:val="0"/>
        <w:adjustRightInd w:val="0"/>
        <w:spacing w:after="0" w:line="240" w:lineRule="auto"/>
        <w:ind w:firstLine="709"/>
        <w:jc w:val="both"/>
        <w:rPr>
          <w:rFonts w:ascii="Times New Roman" w:eastAsia="Times New Roman" w:hAnsi="Times New Roman" w:cs="Times New Roman"/>
          <w:sz w:val="28"/>
          <w:szCs w:val="24"/>
        </w:rPr>
      </w:pPr>
      <w:r>
        <w:rPr>
          <w:rFonts w:ascii="Times New Roman" w:hAnsi="Times New Roman" w:cs="Times New Roman"/>
          <w:sz w:val="28"/>
          <w:szCs w:val="28"/>
        </w:rPr>
        <w:t xml:space="preserve">и кадастровых кварталов (их частей) </w:t>
      </w:r>
      <w:r w:rsidRPr="001C7D5C">
        <w:rPr>
          <w:rFonts w:ascii="Times New Roman" w:hAnsi="Times New Roman" w:cs="Times New Roman"/>
          <w:sz w:val="28"/>
          <w:szCs w:val="28"/>
        </w:rPr>
        <w:t>08:11:000000, 08:11:010103, 08:11:010104, 08:11:010106, 08:11:010108, 08:11:010111, 08:11:010112, 08:11:010201, 08:11:040101, расположенных в</w:t>
      </w:r>
      <w:r>
        <w:rPr>
          <w:rFonts w:ascii="Times New Roman" w:hAnsi="Times New Roman" w:cs="Times New Roman"/>
          <w:sz w:val="28"/>
          <w:szCs w:val="28"/>
        </w:rPr>
        <w:t xml:space="preserve"> Республике Калмыкия,</w:t>
      </w:r>
    </w:p>
    <w:p w:rsidR="00237AFA" w:rsidRPr="00505EAE" w:rsidRDefault="00237AFA" w:rsidP="00237AFA">
      <w:pPr>
        <w:autoSpaceDE w:val="0"/>
        <w:autoSpaceDN w:val="0"/>
        <w:adjustRightInd w:val="0"/>
        <w:spacing w:after="0" w:line="240" w:lineRule="auto"/>
        <w:ind w:firstLine="709"/>
        <w:jc w:val="both"/>
        <w:rPr>
          <w:rFonts w:ascii="Times New Roman" w:hAnsi="Times New Roman" w:cs="Times New Roman"/>
          <w:sz w:val="28"/>
          <w:szCs w:val="28"/>
        </w:rPr>
      </w:pPr>
      <w:r w:rsidRPr="00505EAE">
        <w:rPr>
          <w:rFonts w:ascii="Times New Roman" w:eastAsia="Times New Roman" w:hAnsi="Times New Roman" w:cs="Times New Roman"/>
          <w:sz w:val="28"/>
          <w:szCs w:val="24"/>
        </w:rPr>
        <w:t xml:space="preserve">в целях </w:t>
      </w:r>
      <w:r w:rsidRPr="0075464B">
        <w:rPr>
          <w:rFonts w:ascii="Times New Roman" w:hAnsi="Times New Roman" w:cs="Times New Roman"/>
          <w:sz w:val="28"/>
          <w:szCs w:val="28"/>
        </w:rPr>
        <w:t>размещения линейного объекта ВОЛС «Волгоград-Астрахань»</w:t>
      </w:r>
      <w:r>
        <w:rPr>
          <w:rFonts w:ascii="Times New Roman" w:hAnsi="Times New Roman" w:cs="Times New Roman"/>
          <w:sz w:val="28"/>
          <w:szCs w:val="28"/>
        </w:rPr>
        <w:t>.</w:t>
      </w:r>
    </w:p>
    <w:p w:rsidR="00237AFA" w:rsidRPr="00AF1AFB" w:rsidRDefault="00237AFA" w:rsidP="00237AFA">
      <w:pPr>
        <w:pStyle w:val="a8"/>
        <w:numPr>
          <w:ilvl w:val="0"/>
          <w:numId w:val="4"/>
        </w:numPr>
        <w:tabs>
          <w:tab w:val="left" w:pos="993"/>
        </w:tabs>
        <w:spacing w:after="0" w:line="240" w:lineRule="auto"/>
        <w:ind w:left="0"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С</w:t>
      </w:r>
      <w:r w:rsidRPr="00AF1AFB">
        <w:rPr>
          <w:rFonts w:ascii="Times New Roman" w:eastAsia="Times New Roman" w:hAnsi="Times New Roman"/>
          <w:sz w:val="28"/>
          <w:szCs w:val="24"/>
          <w:lang w:eastAsia="ru-RU"/>
        </w:rPr>
        <w:t>рок, в течение которого использование земельных участков</w:t>
      </w:r>
      <w:r>
        <w:rPr>
          <w:rFonts w:ascii="Times New Roman" w:eastAsia="Times New Roman" w:hAnsi="Times New Roman"/>
          <w:sz w:val="28"/>
          <w:szCs w:val="24"/>
          <w:lang w:eastAsia="ru-RU"/>
        </w:rPr>
        <w:br/>
      </w:r>
      <w:r w:rsidRPr="00AF1AFB">
        <w:rPr>
          <w:rFonts w:ascii="Times New Roman" w:eastAsia="Times New Roman" w:hAnsi="Times New Roman"/>
          <w:sz w:val="28"/>
          <w:szCs w:val="24"/>
          <w:lang w:eastAsia="ru-RU"/>
        </w:rPr>
        <w:t xml:space="preserve">(их частей) и (или) расположенных на них объектов недвижимости в соответствии </w:t>
      </w:r>
      <w:r>
        <w:rPr>
          <w:rFonts w:ascii="Times New Roman" w:eastAsia="Times New Roman" w:hAnsi="Times New Roman"/>
          <w:sz w:val="28"/>
          <w:szCs w:val="24"/>
          <w:lang w:eastAsia="ru-RU"/>
        </w:rPr>
        <w:br/>
      </w:r>
      <w:r w:rsidRPr="00AF1AFB">
        <w:rPr>
          <w:rFonts w:ascii="Times New Roman" w:eastAsia="Times New Roman" w:hAnsi="Times New Roman"/>
          <w:sz w:val="28"/>
          <w:szCs w:val="24"/>
          <w:lang w:eastAsia="ru-RU"/>
        </w:rPr>
        <w:t xml:space="preserve">с их разрешенным использованием будет невозможно или </w:t>
      </w:r>
      <w:proofErr w:type="gramStart"/>
      <w:r w:rsidRPr="00AF1AFB">
        <w:rPr>
          <w:rFonts w:ascii="Times New Roman" w:eastAsia="Times New Roman" w:hAnsi="Times New Roman"/>
          <w:sz w:val="28"/>
          <w:szCs w:val="24"/>
          <w:lang w:eastAsia="ru-RU"/>
        </w:rPr>
        <w:t>существенно затруднено</w:t>
      </w:r>
      <w:proofErr w:type="gramEnd"/>
      <w:r w:rsidRPr="00AF1AFB">
        <w:rPr>
          <w:rFonts w:ascii="Times New Roman" w:eastAsia="Times New Roman" w:hAnsi="Times New Roman"/>
          <w:sz w:val="28"/>
          <w:szCs w:val="24"/>
          <w:lang w:eastAsia="ru-RU"/>
        </w:rPr>
        <w:t xml:space="preserve"> (при возникновении таких обстоятельств)</w:t>
      </w:r>
      <w:r>
        <w:rPr>
          <w:rFonts w:ascii="Times New Roman" w:eastAsia="Times New Roman" w:hAnsi="Times New Roman"/>
          <w:sz w:val="28"/>
          <w:szCs w:val="24"/>
          <w:lang w:eastAsia="ru-RU"/>
        </w:rPr>
        <w:t>, не устанавливается ввиду отсутствия возникновения таких обстоятельств</w:t>
      </w:r>
      <w:r w:rsidRPr="00AF1AFB">
        <w:rPr>
          <w:rFonts w:ascii="Times New Roman" w:eastAsia="Times New Roman" w:hAnsi="Times New Roman"/>
          <w:sz w:val="28"/>
          <w:szCs w:val="24"/>
          <w:lang w:eastAsia="ru-RU"/>
        </w:rPr>
        <w:t>.</w:t>
      </w:r>
    </w:p>
    <w:p w:rsidR="00237AFA" w:rsidRDefault="00237AFA" w:rsidP="00237AFA">
      <w:pPr>
        <w:pStyle w:val="a8"/>
        <w:numPr>
          <w:ilvl w:val="0"/>
          <w:numId w:val="4"/>
        </w:numPr>
        <w:tabs>
          <w:tab w:val="left" w:pos="993"/>
        </w:tabs>
        <w:spacing w:after="0" w:line="240" w:lineRule="auto"/>
        <w:ind w:left="0"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Департаменту государственного регулирования рынка телекоммуникаций обеспечить в установленном порядке выполнение мероприятий, необходимых для установления публичного сервитута.</w:t>
      </w:r>
    </w:p>
    <w:p w:rsidR="00237AFA" w:rsidRDefault="00237AFA" w:rsidP="00237AFA">
      <w:pPr>
        <w:pStyle w:val="a8"/>
        <w:numPr>
          <w:ilvl w:val="0"/>
          <w:numId w:val="4"/>
        </w:numPr>
        <w:tabs>
          <w:tab w:val="left" w:pos="993"/>
        </w:tabs>
        <w:spacing w:after="0" w:line="240" w:lineRule="auto"/>
        <w:ind w:left="0"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Обладателю публичного сервитута обеспечить приведение земельных участков в состояние, пригодное для использования, в соответствии с видом разрешенного использования в сроки, предусмотренные пунктом 8 статьи 39.50 Земельного кодекса Российской Федерации.</w:t>
      </w:r>
    </w:p>
    <w:p w:rsidR="00237AFA" w:rsidRDefault="00237AFA" w:rsidP="00237AFA">
      <w:pPr>
        <w:pStyle w:val="a8"/>
        <w:numPr>
          <w:ilvl w:val="0"/>
          <w:numId w:val="4"/>
        </w:numPr>
        <w:tabs>
          <w:tab w:val="left" w:pos="993"/>
        </w:tabs>
        <w:spacing w:after="0" w:line="240" w:lineRule="auto"/>
        <w:ind w:left="0" w:firstLine="708"/>
        <w:jc w:val="both"/>
        <w:rPr>
          <w:rFonts w:ascii="Times New Roman" w:eastAsia="Times New Roman" w:hAnsi="Times New Roman"/>
          <w:sz w:val="28"/>
          <w:szCs w:val="24"/>
          <w:lang w:eastAsia="ru-RU"/>
        </w:rPr>
      </w:pPr>
      <w:proofErr w:type="gramStart"/>
      <w:r>
        <w:rPr>
          <w:rFonts w:ascii="Times New Roman" w:eastAsia="Times New Roman" w:hAnsi="Times New Roman"/>
          <w:sz w:val="28"/>
          <w:szCs w:val="24"/>
          <w:lang w:eastAsia="ru-RU"/>
        </w:rPr>
        <w:t>Контроль за</w:t>
      </w:r>
      <w:proofErr w:type="gramEnd"/>
      <w:r>
        <w:rPr>
          <w:rFonts w:ascii="Times New Roman" w:eastAsia="Times New Roman" w:hAnsi="Times New Roman"/>
          <w:sz w:val="28"/>
          <w:szCs w:val="24"/>
          <w:lang w:eastAsia="ru-RU"/>
        </w:rPr>
        <w:t xml:space="preserve"> исполнением настоящего приказа возложить на заместителя Министра цифрового развития, связи и массовых коммуникаций Российской Федерации Кима Дмитрия Матвеевича.</w:t>
      </w:r>
    </w:p>
    <w:p w:rsidR="00237AFA" w:rsidRDefault="00237AFA" w:rsidP="00237AFA">
      <w:pPr>
        <w:spacing w:after="0" w:line="240" w:lineRule="auto"/>
        <w:ind w:firstLine="708"/>
        <w:jc w:val="both"/>
        <w:rPr>
          <w:rFonts w:ascii="Times New Roman" w:eastAsia="Times New Roman" w:hAnsi="Times New Roman" w:cs="Times New Roman"/>
          <w:sz w:val="28"/>
          <w:szCs w:val="24"/>
        </w:rPr>
      </w:pPr>
    </w:p>
    <w:p w:rsidR="00237AFA" w:rsidRDefault="00237AFA" w:rsidP="00237AFA">
      <w:pPr>
        <w:spacing w:after="0" w:line="240" w:lineRule="auto"/>
        <w:ind w:firstLine="708"/>
        <w:jc w:val="both"/>
        <w:rPr>
          <w:rFonts w:ascii="Times New Roman" w:eastAsia="Times New Roman" w:hAnsi="Times New Roman" w:cs="Times New Roman"/>
          <w:sz w:val="28"/>
          <w:szCs w:val="24"/>
        </w:rPr>
      </w:pPr>
    </w:p>
    <w:p w:rsidR="00237AFA" w:rsidRDefault="00237AFA" w:rsidP="00237AFA">
      <w:pPr>
        <w:spacing w:after="0" w:line="240" w:lineRule="auto"/>
        <w:ind w:firstLine="708"/>
        <w:jc w:val="both"/>
        <w:rPr>
          <w:rFonts w:ascii="Times New Roman" w:eastAsia="Times New Roman" w:hAnsi="Times New Roman" w:cs="Times New Roman"/>
          <w:sz w:val="28"/>
          <w:szCs w:val="24"/>
        </w:rPr>
      </w:pPr>
    </w:p>
    <w:p w:rsidR="00237AFA" w:rsidRPr="005821EF" w:rsidRDefault="00237AFA" w:rsidP="00237AFA">
      <w:pPr>
        <w:spacing w:after="0" w:line="240" w:lineRule="auto"/>
        <w:rPr>
          <w:rFonts w:ascii="Times New Roman" w:eastAsia="Times New Roman" w:hAnsi="Times New Roman" w:cs="Times New Roman"/>
          <w:sz w:val="28"/>
          <w:szCs w:val="24"/>
        </w:rPr>
      </w:pPr>
    </w:p>
    <w:p w:rsidR="00237AFA" w:rsidRPr="004A7C4B" w:rsidRDefault="00237AFA" w:rsidP="004A7C4B">
      <w:pPr>
        <w:spacing w:after="0" w:line="240" w:lineRule="auto"/>
        <w:jc w:val="both"/>
        <w:rPr>
          <w:rFonts w:ascii="Times New Roman" w:hAnsi="Times New Roman" w:cs="Times New Roman"/>
        </w:rPr>
      </w:pPr>
    </w:p>
    <w:sectPr w:rsidR="00237AFA" w:rsidRPr="004A7C4B" w:rsidSect="006358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Mono">
    <w:altName w:val="Courier New"/>
    <w:charset w:val="01"/>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A92174E"/>
    <w:lvl w:ilvl="0">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206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3767B33"/>
    <w:multiLevelType w:val="hybridMultilevel"/>
    <w:tmpl w:val="9282E87A"/>
    <w:lvl w:ilvl="0" w:tplc="6D921896">
      <w:start w:val="1"/>
      <w:numFmt w:val="upperRoman"/>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A913E4"/>
    <w:multiLevelType w:val="hybridMultilevel"/>
    <w:tmpl w:val="EF3086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B42D16"/>
    <w:multiLevelType w:val="hybridMultilevel"/>
    <w:tmpl w:val="1C985524"/>
    <w:lvl w:ilvl="0" w:tplc="6D54A4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73EC5"/>
    <w:rsid w:val="001B45A9"/>
    <w:rsid w:val="00237AFA"/>
    <w:rsid w:val="004A7C4B"/>
    <w:rsid w:val="0063588C"/>
    <w:rsid w:val="006A03A0"/>
    <w:rsid w:val="00936751"/>
    <w:rsid w:val="00A73EC5"/>
    <w:rsid w:val="00E67B5F"/>
    <w:rsid w:val="00ED79A7"/>
    <w:rsid w:val="00F53187"/>
    <w:rsid w:val="00FC55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3E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3EC5"/>
    <w:rPr>
      <w:rFonts w:ascii="Tahoma" w:hAnsi="Tahoma" w:cs="Tahoma"/>
      <w:sz w:val="16"/>
      <w:szCs w:val="16"/>
    </w:rPr>
  </w:style>
  <w:style w:type="paragraph" w:styleId="a5">
    <w:name w:val="Body Text"/>
    <w:basedOn w:val="a"/>
    <w:link w:val="1"/>
    <w:unhideWhenUsed/>
    <w:rsid w:val="00A73EC5"/>
    <w:pPr>
      <w:widowControl w:val="0"/>
      <w:shd w:val="clear" w:color="auto" w:fill="FFFFFF"/>
      <w:spacing w:before="120" w:after="120" w:line="240" w:lineRule="atLeast"/>
    </w:pPr>
    <w:rPr>
      <w:rFonts w:ascii="Times New Roman" w:eastAsia="Courier New" w:hAnsi="Times New Roman" w:cs="Times New Roman"/>
      <w:sz w:val="26"/>
      <w:szCs w:val="26"/>
    </w:rPr>
  </w:style>
  <w:style w:type="character" w:customStyle="1" w:styleId="a6">
    <w:name w:val="Основной текст Знак"/>
    <w:basedOn w:val="a0"/>
    <w:link w:val="a5"/>
    <w:rsid w:val="00A73EC5"/>
  </w:style>
  <w:style w:type="character" w:customStyle="1" w:styleId="1">
    <w:name w:val="Основной текст Знак1"/>
    <w:basedOn w:val="a0"/>
    <w:link w:val="a5"/>
    <w:locked/>
    <w:rsid w:val="00A73EC5"/>
    <w:rPr>
      <w:rFonts w:ascii="Times New Roman" w:eastAsia="Courier New" w:hAnsi="Times New Roman" w:cs="Times New Roman"/>
      <w:sz w:val="26"/>
      <w:szCs w:val="26"/>
      <w:shd w:val="clear" w:color="auto" w:fill="FFFFFF"/>
    </w:rPr>
  </w:style>
  <w:style w:type="character" w:styleId="a7">
    <w:name w:val="Hyperlink"/>
    <w:basedOn w:val="a0"/>
    <w:rsid w:val="004A7C4B"/>
    <w:rPr>
      <w:color w:val="0000FF"/>
      <w:u w:val="single"/>
    </w:rPr>
  </w:style>
  <w:style w:type="paragraph" w:styleId="a8">
    <w:name w:val="List Paragraph"/>
    <w:basedOn w:val="a"/>
    <w:uiPriority w:val="34"/>
    <w:qFormat/>
    <w:rsid w:val="004A7C4B"/>
    <w:pPr>
      <w:ind w:left="720"/>
      <w:contextualSpacing/>
    </w:pPr>
    <w:rPr>
      <w:rFonts w:ascii="Calibri" w:eastAsia="Calibri" w:hAnsi="Calibri" w:cs="Times New Roman"/>
      <w:lang w:eastAsia="en-US"/>
    </w:rPr>
  </w:style>
  <w:style w:type="paragraph" w:customStyle="1" w:styleId="PreformattedText">
    <w:name w:val="Preformatted Text"/>
    <w:basedOn w:val="a"/>
    <w:qFormat/>
    <w:rsid w:val="004A7C4B"/>
    <w:pPr>
      <w:widowControl w:val="0"/>
      <w:suppressAutoHyphens/>
      <w:spacing w:after="0" w:line="240" w:lineRule="auto"/>
    </w:pPr>
    <w:rPr>
      <w:rFonts w:ascii="Liberation Mono" w:eastAsia="Liberation Mono" w:hAnsi="Liberation Mono" w:cs="Liberation Mono"/>
      <w:sz w:val="20"/>
      <w:szCs w:val="20"/>
      <w:lang w:val="en-US" w:eastAsia="zh-CN" w:bidi="hi-IN"/>
    </w:rPr>
  </w:style>
</w:styles>
</file>

<file path=word/webSettings.xml><?xml version="1.0" encoding="utf-8"?>
<w:webSettings xmlns:r="http://schemas.openxmlformats.org/officeDocument/2006/relationships" xmlns:w="http://schemas.openxmlformats.org/wordprocessingml/2006/main">
  <w:divs>
    <w:div w:id="8573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yust-ayurmo@rk08.ru" TargetMode="External"/><Relationship Id="rId11" Type="http://schemas.openxmlformats.org/officeDocument/2006/relationships/hyperlink" Target="mailto:yust-ayurmo@rk08.ru"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consultantplus://offline/ref=551BA2A2B693466618C2C423299C9E059B1E8D247033D1B66D728D299BD1CCD8FCBDF58581fCd9E"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4565</Words>
  <Characters>26022</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2021-10-15T08:47:00Z</cp:lastPrinted>
  <dcterms:created xsi:type="dcterms:W3CDTF">2021-10-15T10:22:00Z</dcterms:created>
  <dcterms:modified xsi:type="dcterms:W3CDTF">2021-10-18T13:53:00Z</dcterms:modified>
</cp:coreProperties>
</file>