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EE545A7" wp14:editId="0CADE273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RDefault="00A300D3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 xml:space="preserve">359300,Республика Калмыкия, </w:t>
      </w:r>
      <w:proofErr w:type="spellStart"/>
      <w:r>
        <w:rPr>
          <w:sz w:val="16"/>
          <w:szCs w:val="16"/>
        </w:rPr>
        <w:t>Юстинский</w:t>
      </w:r>
      <w:proofErr w:type="spellEnd"/>
      <w:r>
        <w:rPr>
          <w:sz w:val="16"/>
          <w:szCs w:val="16"/>
        </w:rPr>
        <w:t xml:space="preserve"> район, 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Аман, </w:t>
      </w:r>
      <w:proofErr w:type="spellStart"/>
      <w:r>
        <w:rPr>
          <w:sz w:val="16"/>
          <w:szCs w:val="16"/>
        </w:rPr>
        <w:t>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</w:t>
      </w:r>
      <w:proofErr w:type="spellEnd"/>
      <w:r>
        <w:rPr>
          <w:sz w:val="16"/>
          <w:szCs w:val="16"/>
        </w:rPr>
        <w:t>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yust</w:t>
      </w:r>
      <w:proofErr w:type="spellEnd"/>
      <w:r w:rsidRPr="00C767B9"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ayurmo</w:t>
      </w:r>
      <w:proofErr w:type="spellEnd"/>
      <w:r w:rsidRPr="00AA24FB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rk</w:t>
      </w:r>
      <w:proofErr w:type="spellEnd"/>
      <w:r w:rsidRPr="00C767B9">
        <w:rPr>
          <w:sz w:val="16"/>
          <w:szCs w:val="16"/>
        </w:rPr>
        <w:t>08.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A72D0" w:rsidRPr="00F437EC" w:rsidRDefault="006A72D0" w:rsidP="00A300D3">
      <w:pPr>
        <w:jc w:val="both"/>
        <w:rPr>
          <w:sz w:val="26"/>
          <w:szCs w:val="26"/>
        </w:rPr>
      </w:pPr>
      <w:r w:rsidRPr="006027F7">
        <w:rPr>
          <w:sz w:val="26"/>
          <w:szCs w:val="26"/>
        </w:rPr>
        <w:t>«</w:t>
      </w:r>
      <w:r w:rsidR="00B51A4D">
        <w:rPr>
          <w:sz w:val="26"/>
          <w:szCs w:val="26"/>
        </w:rPr>
        <w:t xml:space="preserve"> </w:t>
      </w:r>
      <w:r w:rsidR="00545572">
        <w:rPr>
          <w:sz w:val="26"/>
          <w:szCs w:val="26"/>
        </w:rPr>
        <w:t>7</w:t>
      </w:r>
      <w:r w:rsidR="00B51A4D">
        <w:rPr>
          <w:sz w:val="26"/>
          <w:szCs w:val="26"/>
        </w:rPr>
        <w:t xml:space="preserve"> </w:t>
      </w:r>
      <w:r w:rsidRPr="006027F7">
        <w:rPr>
          <w:sz w:val="26"/>
          <w:szCs w:val="26"/>
        </w:rPr>
        <w:t>»</w:t>
      </w:r>
      <w:r w:rsidR="00B51A4D">
        <w:rPr>
          <w:sz w:val="26"/>
          <w:szCs w:val="26"/>
        </w:rPr>
        <w:t xml:space="preserve"> марта </w:t>
      </w:r>
      <w:r w:rsidR="00974A6E">
        <w:rPr>
          <w:sz w:val="26"/>
          <w:szCs w:val="26"/>
        </w:rPr>
        <w:t xml:space="preserve"> </w:t>
      </w:r>
      <w:r w:rsidRPr="006027F7">
        <w:rPr>
          <w:sz w:val="26"/>
          <w:szCs w:val="26"/>
        </w:rPr>
        <w:t>20</w:t>
      </w:r>
      <w:r w:rsidR="0009105E">
        <w:rPr>
          <w:sz w:val="26"/>
          <w:szCs w:val="26"/>
        </w:rPr>
        <w:t>2</w:t>
      </w:r>
      <w:r w:rsidR="00B51A4D">
        <w:rPr>
          <w:sz w:val="26"/>
          <w:szCs w:val="26"/>
        </w:rPr>
        <w:t>5</w:t>
      </w:r>
      <w:r w:rsidRPr="00F437EC">
        <w:rPr>
          <w:sz w:val="26"/>
          <w:szCs w:val="26"/>
        </w:rPr>
        <w:t>г</w:t>
      </w:r>
      <w:r w:rsidRPr="006027F7">
        <w:rPr>
          <w:sz w:val="26"/>
          <w:szCs w:val="26"/>
        </w:rPr>
        <w:t xml:space="preserve">.      </w:t>
      </w:r>
      <w:r w:rsidR="00B51A4D">
        <w:rPr>
          <w:sz w:val="26"/>
          <w:szCs w:val="26"/>
        </w:rPr>
        <w:t xml:space="preserve">                           </w:t>
      </w:r>
      <w:r w:rsidRPr="006027F7">
        <w:rPr>
          <w:sz w:val="26"/>
          <w:szCs w:val="26"/>
        </w:rPr>
        <w:t xml:space="preserve">    </w:t>
      </w:r>
      <w:r w:rsidRPr="00F437EC">
        <w:rPr>
          <w:sz w:val="26"/>
          <w:szCs w:val="26"/>
        </w:rPr>
        <w:t>№</w:t>
      </w:r>
      <w:r w:rsidR="009D5A50">
        <w:rPr>
          <w:sz w:val="26"/>
          <w:szCs w:val="26"/>
        </w:rPr>
        <w:t xml:space="preserve">  </w:t>
      </w:r>
      <w:r w:rsidR="00545572">
        <w:rPr>
          <w:sz w:val="26"/>
          <w:szCs w:val="26"/>
        </w:rPr>
        <w:t>97</w:t>
      </w:r>
      <w:bookmarkStart w:id="0" w:name="_GoBack"/>
      <w:bookmarkEnd w:id="0"/>
      <w:r w:rsidR="00EC7D90">
        <w:rPr>
          <w:sz w:val="26"/>
          <w:szCs w:val="26"/>
        </w:rPr>
        <w:t xml:space="preserve">    </w:t>
      </w:r>
      <w:r w:rsidR="009D5A50">
        <w:rPr>
          <w:sz w:val="26"/>
          <w:szCs w:val="26"/>
        </w:rPr>
        <w:t xml:space="preserve">                                                  </w:t>
      </w:r>
      <w:proofErr w:type="spellStart"/>
      <w:r w:rsidRPr="00F437EC">
        <w:rPr>
          <w:sz w:val="26"/>
          <w:szCs w:val="26"/>
        </w:rPr>
        <w:t>Цаган</w:t>
      </w:r>
      <w:proofErr w:type="spellEnd"/>
      <w:r w:rsidR="00A728F0">
        <w:rPr>
          <w:sz w:val="26"/>
          <w:szCs w:val="26"/>
        </w:rPr>
        <w:t xml:space="preserve"> -</w:t>
      </w:r>
      <w:r w:rsidRPr="00F437EC">
        <w:rPr>
          <w:sz w:val="26"/>
          <w:szCs w:val="26"/>
        </w:rPr>
        <w:t xml:space="preserve"> Аман</w:t>
      </w:r>
    </w:p>
    <w:p w:rsidR="00BC164B" w:rsidRDefault="00BC164B" w:rsidP="00BC164B">
      <w:pPr>
        <w:rPr>
          <w:sz w:val="20"/>
          <w:szCs w:val="20"/>
        </w:rPr>
      </w:pPr>
    </w:p>
    <w:p w:rsidR="00FA6326" w:rsidRDefault="00FA6326" w:rsidP="00BC164B">
      <w:pPr>
        <w:rPr>
          <w:sz w:val="20"/>
          <w:szCs w:val="20"/>
        </w:rPr>
      </w:pPr>
    </w:p>
    <w:p w:rsidR="005973C9" w:rsidRPr="002A059B" w:rsidRDefault="00B51A4D" w:rsidP="002A059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A059B">
        <w:rPr>
          <w:rFonts w:cs="Calibri"/>
          <w:bCs/>
          <w:sz w:val="28"/>
          <w:szCs w:val="28"/>
        </w:rPr>
        <w:t xml:space="preserve">О внесении изменений и дополнений в муниципальную программу </w:t>
      </w:r>
      <w:r w:rsidR="00FA6326" w:rsidRPr="002A059B">
        <w:rPr>
          <w:rFonts w:cs="Calibri"/>
          <w:bCs/>
          <w:sz w:val="28"/>
          <w:szCs w:val="28"/>
        </w:rPr>
        <w:t xml:space="preserve">«Развитие культуры </w:t>
      </w:r>
      <w:r w:rsidR="00C32DF5" w:rsidRPr="002A059B">
        <w:rPr>
          <w:rFonts w:cs="Calibri"/>
          <w:bCs/>
          <w:sz w:val="28"/>
          <w:szCs w:val="28"/>
        </w:rPr>
        <w:t xml:space="preserve">и туризма </w:t>
      </w:r>
      <w:r w:rsidRPr="002A059B">
        <w:rPr>
          <w:rFonts w:cs="Calibri"/>
          <w:bCs/>
          <w:sz w:val="28"/>
          <w:szCs w:val="28"/>
        </w:rPr>
        <w:t xml:space="preserve">в </w:t>
      </w:r>
      <w:proofErr w:type="spellStart"/>
      <w:r w:rsidRPr="002A059B">
        <w:rPr>
          <w:rFonts w:cs="Calibri"/>
          <w:bCs/>
          <w:sz w:val="28"/>
          <w:szCs w:val="28"/>
        </w:rPr>
        <w:t>Юстинском</w:t>
      </w:r>
      <w:proofErr w:type="spellEnd"/>
      <w:r w:rsidRPr="002A059B">
        <w:rPr>
          <w:rFonts w:cs="Calibri"/>
          <w:bCs/>
          <w:sz w:val="28"/>
          <w:szCs w:val="28"/>
        </w:rPr>
        <w:t xml:space="preserve"> </w:t>
      </w:r>
      <w:r w:rsidR="005973C9" w:rsidRPr="002A059B">
        <w:rPr>
          <w:rFonts w:cs="Calibri"/>
          <w:bCs/>
          <w:sz w:val="28"/>
          <w:szCs w:val="28"/>
        </w:rPr>
        <w:t>районном муниципал</w:t>
      </w:r>
      <w:r w:rsidR="002A059B">
        <w:rPr>
          <w:rFonts w:cs="Calibri"/>
          <w:bCs/>
          <w:sz w:val="28"/>
          <w:szCs w:val="28"/>
        </w:rPr>
        <w:t xml:space="preserve">ьном образовании Республики </w:t>
      </w:r>
      <w:r w:rsidR="005973C9" w:rsidRPr="002A059B">
        <w:rPr>
          <w:rFonts w:cs="Calibri"/>
          <w:bCs/>
          <w:sz w:val="28"/>
          <w:szCs w:val="28"/>
        </w:rPr>
        <w:t>Калмыкия на 2024-202</w:t>
      </w:r>
      <w:r w:rsidR="0094232D" w:rsidRPr="002A059B">
        <w:rPr>
          <w:rFonts w:cs="Calibri"/>
          <w:bCs/>
          <w:sz w:val="28"/>
          <w:szCs w:val="28"/>
        </w:rPr>
        <w:t>9</w:t>
      </w:r>
      <w:r w:rsidR="005973C9" w:rsidRPr="002A059B">
        <w:rPr>
          <w:rFonts w:cs="Calibri"/>
          <w:bCs/>
          <w:sz w:val="28"/>
          <w:szCs w:val="28"/>
        </w:rPr>
        <w:t xml:space="preserve"> годы»</w:t>
      </w:r>
    </w:p>
    <w:p w:rsidR="00FA6326" w:rsidRPr="002A059B" w:rsidRDefault="00FA6326" w:rsidP="002A059B">
      <w:pPr>
        <w:jc w:val="center"/>
        <w:rPr>
          <w:sz w:val="28"/>
          <w:szCs w:val="28"/>
        </w:rPr>
      </w:pPr>
    </w:p>
    <w:p w:rsidR="00FA6326" w:rsidRPr="002A059B" w:rsidRDefault="00FA6326" w:rsidP="005659BE">
      <w:pPr>
        <w:jc w:val="both"/>
        <w:rPr>
          <w:sz w:val="28"/>
          <w:szCs w:val="28"/>
        </w:rPr>
      </w:pPr>
    </w:p>
    <w:p w:rsidR="00B51A4D" w:rsidRPr="002A059B" w:rsidRDefault="00B51A4D" w:rsidP="005659B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A059B">
        <w:rPr>
          <w:sz w:val="28"/>
          <w:szCs w:val="28"/>
        </w:rPr>
        <w:t xml:space="preserve">В соответствии со статьей 179 Бюджетного кодекса,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2A059B">
        <w:rPr>
          <w:sz w:val="28"/>
          <w:szCs w:val="28"/>
        </w:rPr>
        <w:t>Юстинского</w:t>
      </w:r>
      <w:proofErr w:type="spellEnd"/>
      <w:r w:rsidRPr="002A059B">
        <w:rPr>
          <w:sz w:val="28"/>
          <w:szCs w:val="28"/>
        </w:rPr>
        <w:t xml:space="preserve"> районного муниципального образования Республики Калмыкия, Постановлением Главы Администрации </w:t>
      </w:r>
      <w:proofErr w:type="spellStart"/>
      <w:r w:rsidRPr="002A059B">
        <w:rPr>
          <w:sz w:val="28"/>
          <w:szCs w:val="28"/>
        </w:rPr>
        <w:t>Юстинского</w:t>
      </w:r>
      <w:proofErr w:type="spellEnd"/>
      <w:r w:rsidRPr="002A059B">
        <w:rPr>
          <w:sz w:val="28"/>
          <w:szCs w:val="28"/>
        </w:rPr>
        <w:t xml:space="preserve"> районного муниципального образования Республики Калмыкия от 03.07.2014 г. №244 «Об утверждении Положения о порядке принятия решений о разработке муниципальных программ </w:t>
      </w:r>
      <w:proofErr w:type="spellStart"/>
      <w:r w:rsidRPr="002A059B">
        <w:rPr>
          <w:sz w:val="28"/>
          <w:szCs w:val="28"/>
        </w:rPr>
        <w:t>Юстинского</w:t>
      </w:r>
      <w:proofErr w:type="spellEnd"/>
      <w:r w:rsidRPr="002A059B">
        <w:rPr>
          <w:sz w:val="28"/>
          <w:szCs w:val="28"/>
        </w:rPr>
        <w:t xml:space="preserve"> районного муниципального</w:t>
      </w:r>
      <w:proofErr w:type="gramEnd"/>
      <w:r w:rsidRPr="002A059B">
        <w:rPr>
          <w:sz w:val="28"/>
          <w:szCs w:val="28"/>
        </w:rPr>
        <w:t xml:space="preserve"> образования Республики Калмыкия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 w:rsidRPr="002A059B">
        <w:rPr>
          <w:sz w:val="28"/>
          <w:szCs w:val="28"/>
        </w:rPr>
        <w:t>Юстинского</w:t>
      </w:r>
      <w:proofErr w:type="spellEnd"/>
      <w:r w:rsidRPr="002A059B">
        <w:rPr>
          <w:sz w:val="28"/>
          <w:szCs w:val="28"/>
        </w:rPr>
        <w:t xml:space="preserve"> районного муниципального образования Республики Калмыкия», Администрация </w:t>
      </w:r>
      <w:proofErr w:type="spellStart"/>
      <w:r w:rsidRPr="002A059B">
        <w:rPr>
          <w:sz w:val="28"/>
          <w:szCs w:val="28"/>
        </w:rPr>
        <w:t>Юстинского</w:t>
      </w:r>
      <w:proofErr w:type="spellEnd"/>
      <w:r w:rsidRPr="002A059B">
        <w:rPr>
          <w:sz w:val="28"/>
          <w:szCs w:val="28"/>
        </w:rPr>
        <w:t xml:space="preserve"> районного муниципального образования Республики Калмыкия, </w:t>
      </w:r>
    </w:p>
    <w:p w:rsidR="00B51A4D" w:rsidRPr="002A059B" w:rsidRDefault="00B51A4D" w:rsidP="005659B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73C9" w:rsidRPr="002A059B" w:rsidRDefault="005973C9" w:rsidP="005659B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A059B">
        <w:rPr>
          <w:sz w:val="28"/>
          <w:szCs w:val="28"/>
        </w:rPr>
        <w:t xml:space="preserve"> </w:t>
      </w:r>
      <w:r w:rsidR="00B51A4D" w:rsidRPr="002A059B">
        <w:rPr>
          <w:bCs/>
          <w:sz w:val="28"/>
          <w:szCs w:val="28"/>
        </w:rPr>
        <w:t>Постановляет:</w:t>
      </w:r>
    </w:p>
    <w:p w:rsidR="00B51A4D" w:rsidRPr="002A059B" w:rsidRDefault="00B51A4D" w:rsidP="005659B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3540B7" w:rsidRPr="002A059B" w:rsidRDefault="005973C9" w:rsidP="002A05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Calibri"/>
          <w:bCs/>
          <w:sz w:val="28"/>
          <w:szCs w:val="28"/>
        </w:rPr>
      </w:pPr>
      <w:r w:rsidRPr="002A059B">
        <w:rPr>
          <w:sz w:val="28"/>
          <w:szCs w:val="28"/>
        </w:rPr>
        <w:t xml:space="preserve">1. </w:t>
      </w:r>
      <w:r w:rsidR="00B51A4D" w:rsidRPr="002A059B">
        <w:rPr>
          <w:sz w:val="28"/>
          <w:szCs w:val="28"/>
        </w:rPr>
        <w:t>Внести изменения и дополнения в М</w:t>
      </w:r>
      <w:r w:rsidRPr="002A059B">
        <w:rPr>
          <w:sz w:val="28"/>
          <w:szCs w:val="28"/>
        </w:rPr>
        <w:t xml:space="preserve">униципальную программу </w:t>
      </w:r>
      <w:proofErr w:type="spellStart"/>
      <w:r w:rsidRPr="002A059B">
        <w:rPr>
          <w:sz w:val="28"/>
          <w:szCs w:val="28"/>
        </w:rPr>
        <w:t>Юстинского</w:t>
      </w:r>
      <w:proofErr w:type="spellEnd"/>
      <w:r w:rsidRPr="002A059B">
        <w:rPr>
          <w:sz w:val="28"/>
          <w:szCs w:val="28"/>
        </w:rPr>
        <w:t xml:space="preserve"> районного муниципального образования Республики Калмыкия «Развитие культуры</w:t>
      </w:r>
      <w:r w:rsidR="00C32DF5" w:rsidRPr="002A059B">
        <w:rPr>
          <w:sz w:val="28"/>
          <w:szCs w:val="28"/>
        </w:rPr>
        <w:t xml:space="preserve"> и туризма </w:t>
      </w:r>
      <w:r w:rsidRPr="002A059B">
        <w:rPr>
          <w:sz w:val="28"/>
          <w:szCs w:val="28"/>
        </w:rPr>
        <w:t xml:space="preserve"> в </w:t>
      </w:r>
      <w:proofErr w:type="spellStart"/>
      <w:r w:rsidRPr="002A059B">
        <w:rPr>
          <w:sz w:val="28"/>
          <w:szCs w:val="28"/>
        </w:rPr>
        <w:t>Юстинском</w:t>
      </w:r>
      <w:proofErr w:type="spellEnd"/>
      <w:r w:rsidRPr="002A059B">
        <w:rPr>
          <w:sz w:val="28"/>
          <w:szCs w:val="28"/>
        </w:rPr>
        <w:t xml:space="preserve"> районном муниципальном образовании Республики Калмыкия на </w:t>
      </w:r>
      <w:r w:rsidRPr="002A059B">
        <w:rPr>
          <w:rFonts w:cs="Calibri"/>
          <w:bCs/>
          <w:sz w:val="28"/>
          <w:szCs w:val="28"/>
        </w:rPr>
        <w:t>2024-202</w:t>
      </w:r>
      <w:r w:rsidR="0094232D" w:rsidRPr="002A059B">
        <w:rPr>
          <w:rFonts w:cs="Calibri"/>
          <w:bCs/>
          <w:sz w:val="28"/>
          <w:szCs w:val="28"/>
        </w:rPr>
        <w:t>9</w:t>
      </w:r>
      <w:r w:rsidRPr="002A059B">
        <w:rPr>
          <w:rFonts w:cs="Calibri"/>
          <w:bCs/>
          <w:sz w:val="28"/>
          <w:szCs w:val="28"/>
        </w:rPr>
        <w:t xml:space="preserve"> г</w:t>
      </w:r>
      <w:r w:rsidR="00760F1A" w:rsidRPr="002A059B">
        <w:rPr>
          <w:rFonts w:cs="Calibri"/>
          <w:bCs/>
          <w:sz w:val="28"/>
          <w:szCs w:val="28"/>
        </w:rPr>
        <w:t>оды»</w:t>
      </w:r>
      <w:r w:rsidR="00B51A4D" w:rsidRPr="002A059B">
        <w:rPr>
          <w:rFonts w:cs="Calibri"/>
          <w:bCs/>
          <w:sz w:val="28"/>
          <w:szCs w:val="28"/>
        </w:rPr>
        <w:t xml:space="preserve">, утвержденную Постановлением  Администрации </w:t>
      </w:r>
      <w:proofErr w:type="spellStart"/>
      <w:r w:rsidR="00B51A4D" w:rsidRPr="002A059B">
        <w:rPr>
          <w:rFonts w:cs="Calibri"/>
          <w:bCs/>
          <w:sz w:val="28"/>
          <w:szCs w:val="28"/>
        </w:rPr>
        <w:t>Юстинского</w:t>
      </w:r>
      <w:proofErr w:type="spellEnd"/>
      <w:r w:rsidR="00B51A4D" w:rsidRPr="002A059B">
        <w:rPr>
          <w:rFonts w:cs="Calibri"/>
          <w:bCs/>
          <w:sz w:val="28"/>
          <w:szCs w:val="28"/>
        </w:rPr>
        <w:t xml:space="preserve"> районного муниципального образования Республики Калмыкия от 20 ноября 2023 года № 441.</w:t>
      </w:r>
    </w:p>
    <w:p w:rsidR="003540B7" w:rsidRPr="002A059B" w:rsidRDefault="00EC7D90" w:rsidP="002A05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Calibri"/>
          <w:bCs/>
          <w:sz w:val="28"/>
          <w:szCs w:val="28"/>
        </w:rPr>
      </w:pPr>
      <w:r w:rsidRPr="002A059B">
        <w:rPr>
          <w:rFonts w:cs="Calibri"/>
          <w:bCs/>
          <w:sz w:val="28"/>
          <w:szCs w:val="28"/>
        </w:rPr>
        <w:t>- Раздел Паспорт муниципальной программы Калмыки</w:t>
      </w:r>
      <w:r w:rsidR="009C1FE1">
        <w:rPr>
          <w:rFonts w:cs="Calibri"/>
          <w:bCs/>
          <w:sz w:val="28"/>
          <w:szCs w:val="28"/>
        </w:rPr>
        <w:t xml:space="preserve">я «Развитие культуры и туризма </w:t>
      </w:r>
      <w:r w:rsidRPr="002A059B">
        <w:rPr>
          <w:rFonts w:cs="Calibri"/>
          <w:bCs/>
          <w:sz w:val="28"/>
          <w:szCs w:val="28"/>
        </w:rPr>
        <w:t xml:space="preserve">в </w:t>
      </w:r>
      <w:proofErr w:type="spellStart"/>
      <w:r w:rsidRPr="002A059B">
        <w:rPr>
          <w:rFonts w:cs="Calibri"/>
          <w:bCs/>
          <w:sz w:val="28"/>
          <w:szCs w:val="28"/>
        </w:rPr>
        <w:t>Юстинском</w:t>
      </w:r>
      <w:proofErr w:type="spellEnd"/>
      <w:r w:rsidRPr="002A059B">
        <w:rPr>
          <w:rFonts w:cs="Calibri"/>
          <w:bCs/>
          <w:sz w:val="28"/>
          <w:szCs w:val="28"/>
        </w:rPr>
        <w:t xml:space="preserve"> районном муниципальном образовании Республики Калмыкия на 2024-2029 годы»</w:t>
      </w:r>
    </w:p>
    <w:p w:rsidR="002A059B" w:rsidRDefault="00EC7D90" w:rsidP="002A05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Calibri"/>
          <w:bCs/>
          <w:sz w:val="28"/>
          <w:szCs w:val="28"/>
        </w:rPr>
      </w:pPr>
      <w:r w:rsidRPr="002A059B">
        <w:rPr>
          <w:rFonts w:cs="Calibri"/>
          <w:bCs/>
          <w:sz w:val="28"/>
          <w:szCs w:val="28"/>
        </w:rPr>
        <w:t>- Раздел « Подпрограмма 1</w:t>
      </w:r>
      <w:r w:rsidR="003540B7" w:rsidRPr="002A059B">
        <w:rPr>
          <w:rFonts w:cs="Calibri"/>
          <w:bCs/>
          <w:sz w:val="28"/>
          <w:szCs w:val="28"/>
        </w:rPr>
        <w:t xml:space="preserve"> «Библиотечное обслуживание населения»</w:t>
      </w:r>
    </w:p>
    <w:p w:rsidR="003540B7" w:rsidRDefault="002A059B" w:rsidP="002A05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- Раздел </w:t>
      </w:r>
      <w:r w:rsidR="003540B7" w:rsidRPr="002A059B">
        <w:rPr>
          <w:rFonts w:cs="Calibri"/>
          <w:bCs/>
          <w:sz w:val="28"/>
          <w:szCs w:val="28"/>
        </w:rPr>
        <w:t>«Подпрограмма 2 «Организация досуга и предоставление услуг учреждения культуры»</w:t>
      </w:r>
    </w:p>
    <w:p w:rsidR="002A059B" w:rsidRPr="002A059B" w:rsidRDefault="002A059B" w:rsidP="001B7ED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- Раздел « Подпрограмма 3 «Развитие внутреннего и въездного туризма на территории </w:t>
      </w:r>
      <w:proofErr w:type="spellStart"/>
      <w:r>
        <w:rPr>
          <w:rFonts w:cs="Calibri"/>
          <w:bCs/>
          <w:sz w:val="28"/>
          <w:szCs w:val="28"/>
        </w:rPr>
        <w:t>Юстинского</w:t>
      </w:r>
      <w:proofErr w:type="spellEnd"/>
      <w:r>
        <w:rPr>
          <w:rFonts w:cs="Calibri"/>
          <w:bCs/>
          <w:sz w:val="28"/>
          <w:szCs w:val="28"/>
        </w:rPr>
        <w:t xml:space="preserve"> районного муниципального образования Республики Калмыкия» </w:t>
      </w:r>
    </w:p>
    <w:p w:rsidR="003540B7" w:rsidRPr="002A059B" w:rsidRDefault="003540B7" w:rsidP="001B7ED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Calibri"/>
          <w:bCs/>
          <w:sz w:val="28"/>
          <w:szCs w:val="28"/>
        </w:rPr>
      </w:pPr>
    </w:p>
    <w:p w:rsidR="005973C9" w:rsidRPr="002A059B" w:rsidRDefault="002A059B" w:rsidP="001B7ED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973C9" w:rsidRPr="002A059B">
        <w:rPr>
          <w:sz w:val="28"/>
          <w:szCs w:val="28"/>
        </w:rPr>
        <w:t xml:space="preserve">. Настоящее </w:t>
      </w:r>
      <w:r w:rsidR="002E3446" w:rsidRPr="002A059B">
        <w:rPr>
          <w:sz w:val="28"/>
          <w:szCs w:val="28"/>
        </w:rPr>
        <w:t xml:space="preserve">Постановление вступает в силу со дня подписания </w:t>
      </w:r>
      <w:r w:rsidR="005973C9" w:rsidRPr="002A059B">
        <w:rPr>
          <w:sz w:val="28"/>
          <w:szCs w:val="28"/>
        </w:rPr>
        <w:t xml:space="preserve"> и подлежит опубликованию на официальном сайте Администрации </w:t>
      </w:r>
      <w:proofErr w:type="spellStart"/>
      <w:r w:rsidR="005973C9" w:rsidRPr="002A059B">
        <w:rPr>
          <w:sz w:val="28"/>
          <w:szCs w:val="28"/>
        </w:rPr>
        <w:t>Юстинского</w:t>
      </w:r>
      <w:proofErr w:type="spellEnd"/>
      <w:r w:rsidR="005973C9" w:rsidRPr="002A059B">
        <w:rPr>
          <w:sz w:val="28"/>
          <w:szCs w:val="28"/>
        </w:rPr>
        <w:t xml:space="preserve"> РМО РК.</w:t>
      </w:r>
    </w:p>
    <w:p w:rsidR="003540B7" w:rsidRPr="002A059B" w:rsidRDefault="003540B7" w:rsidP="001B7ED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73C9" w:rsidRPr="002A059B" w:rsidRDefault="002A059B" w:rsidP="005659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73C9" w:rsidRPr="002A059B">
        <w:rPr>
          <w:sz w:val="28"/>
          <w:szCs w:val="28"/>
        </w:rPr>
        <w:t xml:space="preserve">. </w:t>
      </w:r>
      <w:proofErr w:type="gramStart"/>
      <w:r w:rsidR="005973C9" w:rsidRPr="002A059B">
        <w:rPr>
          <w:sz w:val="28"/>
          <w:szCs w:val="28"/>
        </w:rPr>
        <w:t>Контроль за</w:t>
      </w:r>
      <w:proofErr w:type="gramEnd"/>
      <w:r w:rsidR="005973C9" w:rsidRPr="002A059B">
        <w:rPr>
          <w:sz w:val="28"/>
          <w:szCs w:val="28"/>
        </w:rPr>
        <w:t xml:space="preserve"> исполнением настоящего постановления возложить на замест</w:t>
      </w:r>
      <w:r w:rsidR="005973C9" w:rsidRPr="002A059B">
        <w:rPr>
          <w:sz w:val="28"/>
          <w:szCs w:val="28"/>
        </w:rPr>
        <w:t>и</w:t>
      </w:r>
      <w:r w:rsidR="005973C9" w:rsidRPr="002A059B">
        <w:rPr>
          <w:sz w:val="28"/>
          <w:szCs w:val="28"/>
        </w:rPr>
        <w:t xml:space="preserve">теля Главы Администрации </w:t>
      </w:r>
      <w:proofErr w:type="spellStart"/>
      <w:r w:rsidR="005973C9" w:rsidRPr="002A059B">
        <w:rPr>
          <w:sz w:val="28"/>
          <w:szCs w:val="28"/>
        </w:rPr>
        <w:t>Юстинского</w:t>
      </w:r>
      <w:proofErr w:type="spellEnd"/>
      <w:r w:rsidR="005973C9" w:rsidRPr="002A059B">
        <w:rPr>
          <w:sz w:val="28"/>
          <w:szCs w:val="28"/>
        </w:rPr>
        <w:t xml:space="preserve"> районного муниципального образования Республики Калмыкия Бадмаеву Ю.У</w:t>
      </w:r>
    </w:p>
    <w:p w:rsidR="005973C9" w:rsidRPr="002A059B" w:rsidRDefault="005973C9" w:rsidP="005973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0B7" w:rsidRPr="002A059B" w:rsidRDefault="003540B7" w:rsidP="005973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0B7" w:rsidRPr="002A059B" w:rsidRDefault="003540B7" w:rsidP="005973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73C9" w:rsidRPr="002A059B" w:rsidRDefault="009976D9" w:rsidP="005973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5973C9" w:rsidRPr="002A059B">
        <w:rPr>
          <w:sz w:val="28"/>
          <w:szCs w:val="28"/>
        </w:rPr>
        <w:t xml:space="preserve"> Администрации </w:t>
      </w:r>
    </w:p>
    <w:p w:rsidR="005973C9" w:rsidRPr="002A059B" w:rsidRDefault="005973C9" w:rsidP="005973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A059B">
        <w:rPr>
          <w:sz w:val="28"/>
          <w:szCs w:val="28"/>
        </w:rPr>
        <w:t>Юстинского</w:t>
      </w:r>
      <w:proofErr w:type="spellEnd"/>
      <w:r w:rsidRPr="002A059B">
        <w:rPr>
          <w:sz w:val="28"/>
          <w:szCs w:val="28"/>
        </w:rPr>
        <w:t xml:space="preserve"> районного </w:t>
      </w:r>
    </w:p>
    <w:p w:rsidR="005973C9" w:rsidRPr="002A059B" w:rsidRDefault="005973C9" w:rsidP="005973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059B">
        <w:rPr>
          <w:sz w:val="28"/>
          <w:szCs w:val="28"/>
        </w:rPr>
        <w:t xml:space="preserve">Муниципального образования </w:t>
      </w:r>
    </w:p>
    <w:p w:rsidR="005973C9" w:rsidRPr="002A059B" w:rsidRDefault="005973C9" w:rsidP="005973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059B">
        <w:rPr>
          <w:sz w:val="28"/>
          <w:szCs w:val="28"/>
        </w:rPr>
        <w:t xml:space="preserve">Республики Калмыкия                                                            </w:t>
      </w:r>
      <w:r w:rsidR="009976D9">
        <w:rPr>
          <w:sz w:val="28"/>
          <w:szCs w:val="28"/>
        </w:rPr>
        <w:t xml:space="preserve"> </w:t>
      </w:r>
      <w:r w:rsidRPr="002A059B">
        <w:rPr>
          <w:sz w:val="28"/>
          <w:szCs w:val="28"/>
        </w:rPr>
        <w:t xml:space="preserve">           </w:t>
      </w:r>
      <w:r w:rsidR="009976D9">
        <w:rPr>
          <w:sz w:val="28"/>
          <w:szCs w:val="28"/>
        </w:rPr>
        <w:t>Ю.У. Бадмаева</w:t>
      </w:r>
    </w:p>
    <w:p w:rsidR="00FA6326" w:rsidRPr="00FF2CB4" w:rsidRDefault="00FA6326" w:rsidP="005973C9">
      <w:pPr>
        <w:suppressAutoHyphens/>
        <w:rPr>
          <w:sz w:val="20"/>
          <w:szCs w:val="20"/>
        </w:rPr>
      </w:pPr>
    </w:p>
    <w:p w:rsidR="0009105E" w:rsidRDefault="0009105E" w:rsidP="005973C9">
      <w:pPr>
        <w:suppressAutoHyphens/>
        <w:jc w:val="both"/>
        <w:rPr>
          <w:sz w:val="20"/>
          <w:szCs w:val="20"/>
        </w:rPr>
      </w:pPr>
    </w:p>
    <w:p w:rsidR="005973C9" w:rsidRDefault="005973C9" w:rsidP="005973C9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A709CA" w:rsidRDefault="00A709CA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760F1A" w:rsidRDefault="00760F1A" w:rsidP="00C05FF5">
      <w:pPr>
        <w:suppressAutoHyphens/>
        <w:jc w:val="both"/>
        <w:rPr>
          <w:sz w:val="20"/>
          <w:szCs w:val="20"/>
        </w:rPr>
      </w:pPr>
    </w:p>
    <w:p w:rsidR="00760F1A" w:rsidRDefault="00760F1A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Pr="0040507A" w:rsidRDefault="00766FB8" w:rsidP="00A709CA">
      <w:pPr>
        <w:widowControl w:val="0"/>
        <w:autoSpaceDE w:val="0"/>
        <w:autoSpaceDN w:val="0"/>
        <w:adjustRightInd w:val="0"/>
        <w:ind w:left="5664"/>
        <w:jc w:val="right"/>
        <w:outlineLvl w:val="0"/>
      </w:pPr>
      <w:r w:rsidRPr="0040507A">
        <w:lastRenderedPageBreak/>
        <w:t xml:space="preserve">            </w:t>
      </w:r>
      <w:r w:rsidR="00A709CA" w:rsidRPr="0040507A">
        <w:t>Приложение 1</w:t>
      </w:r>
    </w:p>
    <w:p w:rsidR="00A709CA" w:rsidRPr="0040507A" w:rsidRDefault="00A709CA" w:rsidP="00A709CA">
      <w:pPr>
        <w:widowControl w:val="0"/>
        <w:autoSpaceDE w:val="0"/>
        <w:autoSpaceDN w:val="0"/>
        <w:adjustRightInd w:val="0"/>
        <w:ind w:left="5664"/>
        <w:jc w:val="right"/>
        <w:outlineLvl w:val="0"/>
      </w:pPr>
      <w:r w:rsidRPr="0040507A">
        <w:t>К Постановлению АЮРМО РК</w:t>
      </w:r>
    </w:p>
    <w:p w:rsidR="00A709CA" w:rsidRPr="0040507A" w:rsidRDefault="00A709CA" w:rsidP="00A709CA">
      <w:pPr>
        <w:widowControl w:val="0"/>
        <w:autoSpaceDE w:val="0"/>
        <w:autoSpaceDN w:val="0"/>
        <w:adjustRightInd w:val="0"/>
        <w:ind w:left="5664"/>
        <w:jc w:val="right"/>
        <w:outlineLvl w:val="0"/>
      </w:pPr>
      <w:r w:rsidRPr="0040507A">
        <w:t>От ___марта 2025 №___</w:t>
      </w:r>
    </w:p>
    <w:p w:rsidR="00C32DF5" w:rsidRDefault="00C32DF5" w:rsidP="00C32DF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709CA" w:rsidRDefault="00C32DF5" w:rsidP="00C32DF5">
      <w:pPr>
        <w:numPr>
          <w:ilvl w:val="0"/>
          <w:numId w:val="29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59BE">
        <w:rPr>
          <w:b/>
          <w:bCs/>
          <w:sz w:val="28"/>
          <w:szCs w:val="28"/>
        </w:rPr>
        <w:t>Паспорт муниципальной программы</w:t>
      </w:r>
    </w:p>
    <w:p w:rsidR="00C32DF5" w:rsidRPr="005659BE" w:rsidRDefault="00A709CA" w:rsidP="00A709CA">
      <w:pPr>
        <w:autoSpaceDE w:val="0"/>
        <w:autoSpaceDN w:val="0"/>
        <w:adjustRightInd w:val="0"/>
        <w:ind w:left="1260"/>
        <w:jc w:val="center"/>
        <w:rPr>
          <w:b/>
          <w:bCs/>
          <w:sz w:val="28"/>
          <w:szCs w:val="28"/>
        </w:rPr>
      </w:pPr>
      <w:r w:rsidRPr="00A709CA">
        <w:rPr>
          <w:b/>
          <w:bCs/>
          <w:sz w:val="28"/>
          <w:szCs w:val="28"/>
        </w:rPr>
        <w:t xml:space="preserve">«Развитие культуры и туризма в </w:t>
      </w:r>
      <w:proofErr w:type="spellStart"/>
      <w:r w:rsidRPr="00A709CA">
        <w:rPr>
          <w:b/>
          <w:bCs/>
          <w:sz w:val="28"/>
          <w:szCs w:val="28"/>
        </w:rPr>
        <w:t>Юстинском</w:t>
      </w:r>
      <w:proofErr w:type="spellEnd"/>
      <w:r w:rsidRPr="00A709CA">
        <w:rPr>
          <w:b/>
          <w:bCs/>
          <w:sz w:val="28"/>
          <w:szCs w:val="28"/>
        </w:rPr>
        <w:t xml:space="preserve"> районном муниципал</w:t>
      </w:r>
      <w:r w:rsidRPr="00A709CA">
        <w:rPr>
          <w:b/>
          <w:bCs/>
          <w:sz w:val="28"/>
          <w:szCs w:val="28"/>
        </w:rPr>
        <w:t>ь</w:t>
      </w:r>
      <w:r w:rsidRPr="00A709CA">
        <w:rPr>
          <w:b/>
          <w:bCs/>
          <w:sz w:val="28"/>
          <w:szCs w:val="28"/>
        </w:rPr>
        <w:t>ном образовании Республики Калмыкия на  2024-2029 гг.»</w:t>
      </w:r>
    </w:p>
    <w:p w:rsidR="00C32DF5" w:rsidRDefault="00C32DF5" w:rsidP="00C32DF5"/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8254"/>
      </w:tblGrid>
      <w:tr w:rsidR="00C32DF5" w:rsidTr="00C32DF5">
        <w:trPr>
          <w:trHeight w:val="54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F5" w:rsidRDefault="00C32DF5">
            <w:pPr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F5" w:rsidRDefault="00C32DF5" w:rsidP="00542442">
            <w:pPr>
              <w:shd w:val="clear" w:color="auto" w:fill="FFFFFF"/>
              <w:jc w:val="both"/>
            </w:pPr>
            <w:r>
              <w:t xml:space="preserve">Муниципальная  программа «Развитие культуры и туризма в </w:t>
            </w:r>
            <w:proofErr w:type="spellStart"/>
            <w:r>
              <w:t>Юстинском</w:t>
            </w:r>
            <w:proofErr w:type="spellEnd"/>
            <w:r>
              <w:t xml:space="preserve"> районном муниципальном образовании Республики Калмыкия на </w:t>
            </w:r>
            <w:r>
              <w:rPr>
                <w:rFonts w:cs="Calibri"/>
                <w:bCs/>
              </w:rPr>
              <w:t>2024-202</w:t>
            </w:r>
            <w:r w:rsidR="00542442">
              <w:rPr>
                <w:rFonts w:cs="Calibri"/>
                <w:bCs/>
              </w:rPr>
              <w:t>9</w:t>
            </w:r>
            <w:r>
              <w:rPr>
                <w:rFonts w:cs="Calibri"/>
                <w:bCs/>
              </w:rPr>
              <w:t xml:space="preserve"> гг</w:t>
            </w:r>
            <w:r>
              <w:t>.</w:t>
            </w:r>
            <w:r>
              <w:rPr>
                <w:spacing w:val="-7"/>
              </w:rPr>
              <w:t>» (далее - Программа)</w:t>
            </w:r>
          </w:p>
        </w:tc>
      </w:tr>
      <w:tr w:rsidR="00C32DF5" w:rsidTr="00C32DF5">
        <w:trPr>
          <w:trHeight w:val="54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F5" w:rsidRDefault="00C32DF5">
            <w:pPr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F5" w:rsidRDefault="00C32DF5" w:rsidP="005659BE">
            <w:pPr>
              <w:suppressAutoHyphens/>
              <w:jc w:val="both"/>
            </w:pP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Республики Калмыкия, </w:t>
            </w:r>
            <w:r w:rsidR="00760F1A">
              <w:t xml:space="preserve">Управление </w:t>
            </w:r>
            <w:r>
              <w:t xml:space="preserve"> образования</w:t>
            </w:r>
            <w:r w:rsidR="00760F1A">
              <w:t xml:space="preserve">, культуры и туризма </w:t>
            </w: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Республики Калмыкия</w:t>
            </w:r>
          </w:p>
        </w:tc>
      </w:tr>
      <w:tr w:rsidR="00C32DF5" w:rsidTr="00C32DF5">
        <w:trPr>
          <w:trHeight w:val="54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F5" w:rsidRDefault="00C32DF5">
            <w:pPr>
              <w:jc w:val="both"/>
            </w:pPr>
            <w:r>
              <w:t>Соисполнители программы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F5" w:rsidRPr="0094232D" w:rsidRDefault="00C32DF5">
            <w:pPr>
              <w:jc w:val="both"/>
              <w:rPr>
                <w:highlight w:val="green"/>
              </w:rPr>
            </w:pPr>
            <w:r w:rsidRPr="0094232D">
              <w:rPr>
                <w:highlight w:val="green"/>
              </w:rPr>
              <w:t>нет</w:t>
            </w:r>
          </w:p>
        </w:tc>
      </w:tr>
      <w:tr w:rsidR="00C32DF5" w:rsidTr="00C32DF5">
        <w:trPr>
          <w:trHeight w:val="52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F5" w:rsidRDefault="00C32DF5">
            <w:pPr>
              <w:jc w:val="both"/>
            </w:pPr>
            <w:r>
              <w:t xml:space="preserve">Цель </w:t>
            </w:r>
          </w:p>
          <w:p w:rsidR="00C32DF5" w:rsidRDefault="00C32DF5">
            <w:pPr>
              <w:jc w:val="both"/>
            </w:pPr>
            <w:r>
              <w:t>программы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F5" w:rsidRDefault="00C32DF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единого культурного пространства, создание условий для равного доступа населения к культурным ценностям, информационным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сурсам и пользованию услугами учреждений культуры и библиотек.</w:t>
            </w:r>
          </w:p>
          <w:p w:rsidR="00C32DF5" w:rsidRDefault="00C32DF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Создание благоприятных условий для устойчивого развития внутреннего и въездного туризма на территории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Республики Калмыкия.</w:t>
            </w:r>
          </w:p>
        </w:tc>
      </w:tr>
      <w:tr w:rsidR="006478AB" w:rsidTr="00173253">
        <w:trPr>
          <w:trHeight w:val="7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AB" w:rsidRDefault="006478AB">
            <w:pPr>
              <w:jc w:val="both"/>
            </w:pPr>
            <w:r>
              <w:t xml:space="preserve">Задачи </w:t>
            </w:r>
          </w:p>
          <w:p w:rsidR="006478AB" w:rsidRDefault="006478AB">
            <w:pPr>
              <w:jc w:val="both"/>
            </w:pPr>
            <w:r>
              <w:t>Программы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AB" w:rsidRDefault="006478AB" w:rsidP="003D37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Задачи программы:</w:t>
            </w:r>
          </w:p>
          <w:p w:rsidR="006478AB" w:rsidRPr="006478AB" w:rsidRDefault="006478AB" w:rsidP="003D37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  <w:r w:rsidRPr="006478AB">
              <w:rPr>
                <w:b/>
                <w:color w:val="000000"/>
                <w:shd w:val="clear" w:color="auto" w:fill="FFFFFF"/>
              </w:rPr>
              <w:t>Подпрограмма № 1:</w:t>
            </w:r>
          </w:p>
          <w:p w:rsidR="006478AB" w:rsidRDefault="006478AB" w:rsidP="005659B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hd w:val="clear" w:color="auto" w:fill="FFFFFF"/>
              </w:rPr>
              <w:t xml:space="preserve">-Повышение уровня читательской активности жителей </w:t>
            </w:r>
            <w:proofErr w:type="spellStart"/>
            <w:r>
              <w:rPr>
                <w:color w:val="000000"/>
                <w:shd w:val="clear" w:color="auto" w:fill="FFFFFF"/>
              </w:rPr>
              <w:t>Юстинского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РМО посредством индивидуальной и массовой работы; </w:t>
            </w:r>
          </w:p>
          <w:p w:rsidR="006478AB" w:rsidRDefault="006478AB" w:rsidP="005659B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-Внедрение наиболее интересных форм работы в библиотеках;</w:t>
            </w:r>
          </w:p>
          <w:p w:rsidR="006478AB" w:rsidRDefault="006478AB" w:rsidP="005659B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-Повышение качества обслуживания пользователей.</w:t>
            </w:r>
          </w:p>
          <w:p w:rsidR="006478AB" w:rsidRPr="006478AB" w:rsidRDefault="006478AB" w:rsidP="00647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  <w:r w:rsidRPr="006478AB">
              <w:rPr>
                <w:b/>
                <w:color w:val="000000"/>
                <w:shd w:val="clear" w:color="auto" w:fill="FFFFFF"/>
              </w:rPr>
              <w:t xml:space="preserve">Подпрограмма № </w:t>
            </w:r>
            <w:r>
              <w:rPr>
                <w:b/>
                <w:color w:val="000000"/>
                <w:shd w:val="clear" w:color="auto" w:fill="FFFFFF"/>
              </w:rPr>
              <w:t>2</w:t>
            </w:r>
            <w:r w:rsidRPr="006478AB">
              <w:rPr>
                <w:b/>
                <w:color w:val="000000"/>
                <w:shd w:val="clear" w:color="auto" w:fill="FFFFFF"/>
              </w:rPr>
              <w:t>:</w:t>
            </w:r>
          </w:p>
          <w:p w:rsidR="006478AB" w:rsidRDefault="006478AB" w:rsidP="006478AB">
            <w:pPr>
              <w:rPr>
                <w:lang w:eastAsia="zh-CN"/>
              </w:rPr>
            </w:pPr>
            <w:r>
              <w:t>- повышение качества и доступности муниципальных услуг по организации досуга и услуг учреждений культуры;</w:t>
            </w:r>
          </w:p>
          <w:p w:rsidR="006478AB" w:rsidRDefault="006478AB" w:rsidP="006478AB">
            <w:r>
              <w:t xml:space="preserve">- организация культурно-досуговых (культурно-массовых) мероприятий для жителей </w:t>
            </w:r>
            <w:proofErr w:type="spellStart"/>
            <w:r>
              <w:t>Юстинского</w:t>
            </w:r>
            <w:proofErr w:type="spellEnd"/>
            <w:r>
              <w:t xml:space="preserve"> района;</w:t>
            </w:r>
          </w:p>
          <w:p w:rsidR="006478AB" w:rsidRDefault="006478AB" w:rsidP="005659BE">
            <w:pPr>
              <w:suppressAutoHyphens/>
            </w:pPr>
            <w:r>
              <w:t xml:space="preserve">- привлечение населения </w:t>
            </w:r>
            <w:proofErr w:type="spellStart"/>
            <w:r>
              <w:t>Юстинского</w:t>
            </w:r>
            <w:proofErr w:type="spellEnd"/>
            <w:r>
              <w:t xml:space="preserve"> района  в культурно-досуговые учреждения за счет повышения качества услуг, применения новых форм и методов работы;</w:t>
            </w:r>
          </w:p>
          <w:p w:rsidR="006478AB" w:rsidRDefault="006478AB" w:rsidP="006478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>
              <w:t>- содействие развитию любительского народного творчества.</w:t>
            </w:r>
          </w:p>
          <w:p w:rsidR="006478AB" w:rsidRPr="006478AB" w:rsidRDefault="006478AB" w:rsidP="00647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  <w:r w:rsidRPr="006478AB">
              <w:rPr>
                <w:b/>
                <w:color w:val="000000"/>
                <w:shd w:val="clear" w:color="auto" w:fill="FFFFFF"/>
              </w:rPr>
              <w:t xml:space="preserve">Подпрограмма № </w:t>
            </w:r>
            <w:r>
              <w:rPr>
                <w:b/>
                <w:color w:val="000000"/>
                <w:shd w:val="clear" w:color="auto" w:fill="FFFFFF"/>
              </w:rPr>
              <w:t>3</w:t>
            </w:r>
            <w:r w:rsidRPr="006478AB">
              <w:rPr>
                <w:b/>
                <w:color w:val="000000"/>
                <w:shd w:val="clear" w:color="auto" w:fill="FFFFFF"/>
              </w:rPr>
              <w:t>:</w:t>
            </w:r>
          </w:p>
          <w:p w:rsidR="006478AB" w:rsidRDefault="00173253" w:rsidP="006478A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</w:t>
            </w:r>
            <w:r w:rsidR="006478AB">
              <w:t>Нормативно-правовое и организационно-методическое обеспечение в сфере развития туризма;</w:t>
            </w:r>
          </w:p>
          <w:p w:rsidR="006478AB" w:rsidRDefault="006478AB" w:rsidP="005659B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>
              <w:t>- Развитие туристической инфраструктуры, укрепление материально-технической базы объектов туризма;</w:t>
            </w:r>
          </w:p>
          <w:p w:rsidR="006478AB" w:rsidRDefault="006478AB" w:rsidP="006478A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Развитие рекламно-информационной деятельности в сфере туризма;</w:t>
            </w:r>
          </w:p>
          <w:p w:rsidR="006478AB" w:rsidRDefault="006478AB" w:rsidP="006478A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Формирование устойчивой системы кадрового обеспечения туристического комплекса;</w:t>
            </w:r>
          </w:p>
          <w:p w:rsidR="006478AB" w:rsidRDefault="006478AB" w:rsidP="006478A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Организация культурно-познавательного туризма;</w:t>
            </w:r>
          </w:p>
          <w:p w:rsidR="006478AB" w:rsidRDefault="006478AB" w:rsidP="006478A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Организация событийного туризма;</w:t>
            </w:r>
          </w:p>
          <w:p w:rsidR="006478AB" w:rsidRDefault="006478AB" w:rsidP="006478AB">
            <w:pPr>
              <w:spacing w:line="240" w:lineRule="exact"/>
            </w:pPr>
            <w:r>
              <w:t>- Организация экологического туризма.</w:t>
            </w:r>
          </w:p>
          <w:p w:rsidR="006478AB" w:rsidRDefault="006478AB" w:rsidP="003D37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  <w:p w:rsidR="006478AB" w:rsidRDefault="006478AB" w:rsidP="003D37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  <w:p w:rsidR="006478AB" w:rsidRDefault="006478AB" w:rsidP="003D37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  <w:p w:rsidR="006478AB" w:rsidRDefault="006478AB" w:rsidP="003D37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  <w:p w:rsidR="006478AB" w:rsidRDefault="006478AB" w:rsidP="003D37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  <w:p w:rsidR="006478AB" w:rsidRDefault="006478AB" w:rsidP="003D37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  <w:tr w:rsidR="006478AB" w:rsidTr="00C32DF5">
        <w:trPr>
          <w:trHeight w:val="54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AB" w:rsidRDefault="006478AB">
            <w:pPr>
              <w:jc w:val="both"/>
            </w:pPr>
            <w:r>
              <w:lastRenderedPageBreak/>
              <w:t>Целевые инд</w:t>
            </w:r>
            <w:r>
              <w:t>и</w:t>
            </w:r>
            <w:r>
              <w:t>каторы и пок</w:t>
            </w:r>
            <w:r>
              <w:t>а</w:t>
            </w:r>
            <w:r>
              <w:t>затели програ</w:t>
            </w:r>
            <w:r>
              <w:t>м</w:t>
            </w:r>
            <w:r>
              <w:t>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AB" w:rsidRDefault="006478AB">
            <w:pPr>
              <w:shd w:val="clear" w:color="auto" w:fill="FFFFFF"/>
              <w:jc w:val="both"/>
            </w:pPr>
            <w:r>
              <w:t xml:space="preserve">Целевые индикаторы и показатели программы установлены в подпрограммах </w:t>
            </w:r>
          </w:p>
          <w:p w:rsidR="006478AB" w:rsidRDefault="006478AB">
            <w:pPr>
              <w:shd w:val="clear" w:color="auto" w:fill="FFFFFF"/>
              <w:jc w:val="both"/>
            </w:pPr>
            <w:r>
              <w:t>Муниципальной программы</w:t>
            </w:r>
          </w:p>
        </w:tc>
      </w:tr>
      <w:tr w:rsidR="006478AB" w:rsidTr="00C32DF5">
        <w:trPr>
          <w:trHeight w:val="53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AB" w:rsidRDefault="006478AB">
            <w:pPr>
              <w:jc w:val="both"/>
            </w:pPr>
            <w:r>
              <w:t>Этапы и сроки реализации пр</w:t>
            </w:r>
            <w:r>
              <w:t>о</w:t>
            </w:r>
            <w:r>
              <w:t>граммы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AB" w:rsidRDefault="006478AB" w:rsidP="00C32DF5">
            <w:pPr>
              <w:jc w:val="both"/>
              <w:rPr>
                <w:color w:val="000000"/>
              </w:rPr>
            </w:pPr>
            <w:r w:rsidRPr="00C32DF5">
              <w:rPr>
                <w:rFonts w:cs="Calibri"/>
                <w:bCs/>
              </w:rPr>
              <w:t>2024-202</w:t>
            </w:r>
            <w:r>
              <w:rPr>
                <w:rFonts w:cs="Calibri"/>
                <w:bCs/>
              </w:rPr>
              <w:t>9</w:t>
            </w:r>
            <w:r w:rsidRPr="00C32DF5">
              <w:t>годы</w:t>
            </w:r>
          </w:p>
          <w:p w:rsidR="006478AB" w:rsidRPr="00C32DF5" w:rsidRDefault="006478AB" w:rsidP="00C32DF5">
            <w:pPr>
              <w:jc w:val="both"/>
            </w:pPr>
            <w:r>
              <w:rPr>
                <w:color w:val="000000"/>
              </w:rPr>
              <w:t>Этапы не предусмотрены</w:t>
            </w:r>
          </w:p>
          <w:p w:rsidR="006478AB" w:rsidRPr="00C32DF5" w:rsidRDefault="006478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8AB" w:rsidTr="00C32DF5">
        <w:trPr>
          <w:trHeight w:val="34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AB" w:rsidRDefault="006478AB">
            <w:pPr>
              <w:jc w:val="both"/>
            </w:pPr>
            <w:r>
              <w:t>Объем бюдже</w:t>
            </w:r>
            <w:r>
              <w:t>т</w:t>
            </w:r>
            <w:r>
              <w:t>ных ассигнов</w:t>
            </w:r>
            <w:r>
              <w:t>а</w:t>
            </w:r>
            <w:r>
              <w:t>ний программы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AB" w:rsidRPr="00736E71" w:rsidRDefault="006478AB">
            <w:pPr>
              <w:pStyle w:val="af"/>
              <w:rPr>
                <w:rFonts w:ascii="Times New Roman" w:hAnsi="Times New Roman" w:cs="Times New Roman"/>
              </w:rPr>
            </w:pPr>
            <w:r w:rsidRPr="00736E71">
              <w:rPr>
                <w:rFonts w:ascii="Times New Roman" w:hAnsi="Times New Roman" w:cs="Times New Roman"/>
              </w:rPr>
              <w:t xml:space="preserve">Объем бюджетных ассигнований на реализацию муниципальной программы составляет   </w:t>
            </w:r>
            <w:r w:rsidR="0040507A">
              <w:rPr>
                <w:rFonts w:ascii="Times New Roman" w:hAnsi="Times New Roman" w:cs="Times New Roman"/>
              </w:rPr>
              <w:t>13 919,3</w:t>
            </w:r>
            <w:r w:rsidRPr="00736E71">
              <w:rPr>
                <w:rFonts w:ascii="Times New Roman" w:hAnsi="Times New Roman" w:cs="Times New Roman"/>
              </w:rPr>
              <w:t xml:space="preserve"> тыс. руб.</w:t>
            </w:r>
          </w:p>
          <w:p w:rsidR="006478AB" w:rsidRPr="00736E71" w:rsidRDefault="006478AB">
            <w:pPr>
              <w:pStyle w:val="af"/>
            </w:pPr>
            <w:r w:rsidRPr="00736E71">
              <w:rPr>
                <w:rFonts w:ascii="Times New Roman" w:hAnsi="Times New Roman" w:cs="Times New Roman"/>
              </w:rPr>
              <w:t>Объем бюджетных ассигнований на реализацию подпрограмм составляет:</w:t>
            </w:r>
          </w:p>
          <w:p w:rsidR="006478AB" w:rsidRPr="0040507A" w:rsidRDefault="006478AB">
            <w:pPr>
              <w:pStyle w:val="af"/>
            </w:pPr>
            <w:r w:rsidRPr="0040507A">
              <w:rPr>
                <w:rFonts w:ascii="Times New Roman" w:hAnsi="Times New Roman" w:cs="Times New Roman"/>
              </w:rPr>
              <w:t xml:space="preserve">Подпрограмма № 1-  </w:t>
            </w:r>
            <w:r w:rsidR="0040507A" w:rsidRPr="0040507A">
              <w:rPr>
                <w:rFonts w:ascii="Times New Roman" w:hAnsi="Times New Roman" w:cs="Times New Roman"/>
              </w:rPr>
              <w:t xml:space="preserve">8 928,2 </w:t>
            </w:r>
            <w:r w:rsidRPr="0040507A">
              <w:rPr>
                <w:rFonts w:ascii="Times New Roman" w:hAnsi="Times New Roman" w:cs="Times New Roman"/>
              </w:rPr>
              <w:t>тыс. руб.;</w:t>
            </w:r>
          </w:p>
          <w:p w:rsidR="006478AB" w:rsidRPr="0040507A" w:rsidRDefault="006478AB">
            <w:pPr>
              <w:pStyle w:val="af"/>
              <w:rPr>
                <w:rFonts w:ascii="Times New Roman" w:hAnsi="Times New Roman" w:cs="Times New Roman"/>
              </w:rPr>
            </w:pPr>
            <w:r w:rsidRPr="0040507A">
              <w:rPr>
                <w:rFonts w:ascii="Times New Roman" w:hAnsi="Times New Roman" w:cs="Times New Roman"/>
              </w:rPr>
              <w:t xml:space="preserve">Подпрограмма № 2 – </w:t>
            </w:r>
            <w:r w:rsidR="0040507A" w:rsidRPr="0040507A">
              <w:rPr>
                <w:rFonts w:ascii="Times New Roman" w:hAnsi="Times New Roman" w:cs="Times New Roman"/>
              </w:rPr>
              <w:t>4 391,1</w:t>
            </w:r>
            <w:r w:rsidRPr="0040507A">
              <w:rPr>
                <w:rFonts w:ascii="Times New Roman" w:hAnsi="Times New Roman" w:cs="Times New Roman"/>
              </w:rPr>
              <w:t xml:space="preserve"> тыс. руб.;</w:t>
            </w:r>
          </w:p>
          <w:p w:rsidR="006478AB" w:rsidRPr="00736E71" w:rsidRDefault="006478AB">
            <w:pPr>
              <w:rPr>
                <w:lang w:eastAsia="zh-CN"/>
              </w:rPr>
            </w:pPr>
            <w:r w:rsidRPr="0040507A">
              <w:rPr>
                <w:lang w:eastAsia="zh-CN"/>
              </w:rPr>
              <w:t xml:space="preserve">Подпрограмма № 3 – </w:t>
            </w:r>
            <w:r w:rsidR="0040507A" w:rsidRPr="0040507A">
              <w:rPr>
                <w:lang w:eastAsia="zh-CN"/>
              </w:rPr>
              <w:t>600</w:t>
            </w:r>
            <w:r w:rsidRPr="0040507A">
              <w:rPr>
                <w:lang w:eastAsia="zh-CN"/>
              </w:rPr>
              <w:t xml:space="preserve"> тыс. руб.</w:t>
            </w:r>
          </w:p>
          <w:p w:rsidR="006478AB" w:rsidRPr="00173253" w:rsidRDefault="006478AB" w:rsidP="005659BE">
            <w:pPr>
              <w:suppressAutoHyphens/>
              <w:jc w:val="both"/>
              <w:rPr>
                <w:highlight w:val="yellow"/>
              </w:rPr>
            </w:pPr>
            <w:r w:rsidRPr="00736E71">
              <w:t>Ежегодный объем финансирования мероприятий Программы может уточняться по результатам рассмотрения бюджетных заявок исполнителей Программы.</w:t>
            </w:r>
          </w:p>
        </w:tc>
      </w:tr>
      <w:tr w:rsidR="00173253" w:rsidTr="00C32DF5">
        <w:trPr>
          <w:trHeight w:val="63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53" w:rsidRDefault="00173253">
            <w:pPr>
              <w:jc w:val="both"/>
            </w:pPr>
            <w:r>
              <w:t>Ожидаемые р</w:t>
            </w:r>
            <w:r>
              <w:t>е</w:t>
            </w:r>
            <w:r>
              <w:t>зультаты реал</w:t>
            </w:r>
            <w:r>
              <w:t>и</w:t>
            </w:r>
            <w:r>
              <w:t>зации</w:t>
            </w:r>
          </w:p>
          <w:p w:rsidR="00173253" w:rsidRDefault="00173253">
            <w:pPr>
              <w:jc w:val="both"/>
            </w:pPr>
            <w:r>
              <w:t>программы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3" w:rsidRDefault="00173253" w:rsidP="003D37DD">
            <w:pPr>
              <w:suppressAutoHyphens/>
              <w:jc w:val="both"/>
            </w:pPr>
            <w:r>
              <w:t>Реализация муниципальной программы позволит</w:t>
            </w:r>
            <w:proofErr w:type="gramStart"/>
            <w:r>
              <w:t xml:space="preserve"> :</w:t>
            </w:r>
            <w:proofErr w:type="gramEnd"/>
          </w:p>
          <w:p w:rsidR="00173253" w:rsidRPr="00173253" w:rsidRDefault="00173253" w:rsidP="003D37DD">
            <w:pPr>
              <w:suppressAutoHyphens/>
              <w:jc w:val="both"/>
              <w:rPr>
                <w:b/>
              </w:rPr>
            </w:pPr>
            <w:r w:rsidRPr="00173253">
              <w:rPr>
                <w:b/>
              </w:rPr>
              <w:t>Подпрограмма № 1:</w:t>
            </w:r>
          </w:p>
          <w:p w:rsidR="00173253" w:rsidRDefault="00173253" w:rsidP="00173253">
            <w:pPr>
              <w:suppressAutoHyphens/>
              <w:jc w:val="both"/>
            </w:pPr>
            <w:r>
              <w:t xml:space="preserve">- позволит обновить книжный фонд, что, в свою очередь, позволит увеличить количество пользователей и книговыдачи. Конечный результат реализации подпрограммы - удовлетворение потребностей населения </w:t>
            </w:r>
            <w:proofErr w:type="spellStart"/>
            <w:r>
              <w:t>Юстинского</w:t>
            </w:r>
            <w:proofErr w:type="spellEnd"/>
            <w:r>
              <w:t xml:space="preserve"> РМО в библиотечных услугах, повышение их качества и доступности </w:t>
            </w:r>
          </w:p>
          <w:p w:rsidR="00173253" w:rsidRPr="00173253" w:rsidRDefault="00173253" w:rsidP="00173253">
            <w:pPr>
              <w:suppressAutoHyphens/>
              <w:jc w:val="both"/>
              <w:rPr>
                <w:b/>
              </w:rPr>
            </w:pPr>
            <w:r w:rsidRPr="00173253">
              <w:rPr>
                <w:b/>
              </w:rPr>
              <w:t xml:space="preserve">Подпрограмма № </w:t>
            </w:r>
            <w:r>
              <w:rPr>
                <w:b/>
              </w:rPr>
              <w:t>2</w:t>
            </w:r>
            <w:r w:rsidRPr="00173253">
              <w:rPr>
                <w:b/>
              </w:rPr>
              <w:t>:</w:t>
            </w:r>
          </w:p>
          <w:p w:rsidR="00173253" w:rsidRDefault="00173253" w:rsidP="00173253">
            <w:r>
              <w:t>- создание благоприятных условий для творческой деятельности и саморе</w:t>
            </w:r>
            <w:r>
              <w:t>а</w:t>
            </w:r>
            <w:r>
              <w:t>лизации жителей района</w:t>
            </w:r>
            <w:proofErr w:type="gramStart"/>
            <w:r>
              <w:t xml:space="preserve"> ,</w:t>
            </w:r>
            <w:proofErr w:type="gramEnd"/>
            <w:r>
              <w:t xml:space="preserve"> разнообразие и доступность предлагаемых услуг и мероприятий в сфере культуры;</w:t>
            </w:r>
          </w:p>
          <w:p w:rsidR="00173253" w:rsidRDefault="00173253" w:rsidP="00173253">
            <w:r>
              <w:t xml:space="preserve">- обеспечение широкого доступа различных слоев населения </w:t>
            </w:r>
            <w:proofErr w:type="spellStart"/>
            <w:r>
              <w:t>Юстинского</w:t>
            </w:r>
            <w:proofErr w:type="spellEnd"/>
            <w:r>
              <w:t xml:space="preserve"> района к ценностям традиционной, современной культуры, художественному образованию;</w:t>
            </w:r>
          </w:p>
          <w:p w:rsidR="00173253" w:rsidRDefault="00173253" w:rsidP="00173253">
            <w:r>
              <w:t>- укрепление материально-технической базы учреждений культуры</w:t>
            </w:r>
            <w:r w:rsidR="0040507A">
              <w:t xml:space="preserve"> (2025 год-МКУК «СДК п. Эрдниевский»</w:t>
            </w:r>
            <w:proofErr w:type="gramStart"/>
            <w:r w:rsidR="0040507A">
              <w:t xml:space="preserve"> )</w:t>
            </w:r>
            <w:proofErr w:type="gramEnd"/>
            <w:r>
              <w:t>;</w:t>
            </w:r>
          </w:p>
          <w:p w:rsidR="00173253" w:rsidRDefault="00173253" w:rsidP="00173253">
            <w:r>
              <w:t>- увеличение количества культурно-досуговых мероприятий;</w:t>
            </w:r>
          </w:p>
          <w:p w:rsidR="00173253" w:rsidRDefault="00173253" w:rsidP="00173253">
            <w:r>
              <w:t>- увеличение численности участников художественной самодеятельности;</w:t>
            </w:r>
          </w:p>
          <w:p w:rsidR="00173253" w:rsidRDefault="00173253" w:rsidP="00173253">
            <w:pPr>
              <w:suppressAutoHyphens/>
              <w:jc w:val="both"/>
              <w:rPr>
                <w:lang w:eastAsia="zh-CN"/>
              </w:rPr>
            </w:pPr>
            <w:r>
              <w:t>- развитие и сохранение традиций, обрядов и обычаев народного национального творчества.</w:t>
            </w:r>
          </w:p>
          <w:p w:rsidR="00173253" w:rsidRDefault="00173253" w:rsidP="00173253">
            <w:pPr>
              <w:suppressAutoHyphens/>
              <w:jc w:val="both"/>
              <w:rPr>
                <w:b/>
              </w:rPr>
            </w:pPr>
            <w:r w:rsidRPr="00173253">
              <w:rPr>
                <w:b/>
              </w:rPr>
              <w:t xml:space="preserve">Подпрограмма № </w:t>
            </w:r>
            <w:r>
              <w:rPr>
                <w:b/>
              </w:rPr>
              <w:t>3:</w:t>
            </w:r>
          </w:p>
          <w:p w:rsidR="00FD2527" w:rsidRDefault="00FD2527" w:rsidP="00FD25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>
              <w:t xml:space="preserve">- количество </w:t>
            </w:r>
            <w:r>
              <w:rPr>
                <w:bCs/>
              </w:rPr>
              <w:t>информационных вывесок, указателей на русском, калмыцком и английском языках согласно туристкой символике в местах туристского п</w:t>
            </w:r>
            <w:r>
              <w:rPr>
                <w:bCs/>
              </w:rPr>
              <w:t>о</w:t>
            </w:r>
            <w:r>
              <w:rPr>
                <w:bCs/>
              </w:rPr>
              <w:t>каза и на объектах транспортной инфраструктур увеличится в 15 раз;</w:t>
            </w:r>
          </w:p>
          <w:p w:rsidR="00FD2527" w:rsidRDefault="00FD2527" w:rsidP="00FD25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количество объектов, оказывающих туристические услуги, увеличатся в 1,5 раза;</w:t>
            </w:r>
          </w:p>
          <w:p w:rsidR="00FD2527" w:rsidRDefault="00FD2527" w:rsidP="00FD2527">
            <w:pPr>
              <w:spacing w:line="240" w:lineRule="exact"/>
              <w:jc w:val="both"/>
            </w:pPr>
            <w:r>
              <w:t>- количество туристов, посетивших культурно – исторические объекты, ув</w:t>
            </w:r>
            <w:r>
              <w:t>е</w:t>
            </w:r>
            <w:r>
              <w:t xml:space="preserve">личатся в 2 раза; </w:t>
            </w:r>
          </w:p>
          <w:p w:rsidR="00FD2527" w:rsidRDefault="00FD2527" w:rsidP="00FD2527">
            <w:pPr>
              <w:spacing w:line="240" w:lineRule="exact"/>
              <w:jc w:val="both"/>
            </w:pPr>
            <w:r>
              <w:t xml:space="preserve">- количество проведенных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 увеличится в 2 раза;</w:t>
            </w:r>
          </w:p>
          <w:p w:rsidR="00FD2527" w:rsidRDefault="00FD2527" w:rsidP="00FD25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количество рекламно-информационных изданий увеличится в 2 раза;</w:t>
            </w:r>
          </w:p>
          <w:p w:rsidR="00FD2527" w:rsidRDefault="00FD2527" w:rsidP="005659B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количество отремонтированных памятников истории и культуры увеличится в 2 раза;</w:t>
            </w:r>
          </w:p>
          <w:p w:rsidR="00FD2527" w:rsidRDefault="00FD2527" w:rsidP="00FD2527">
            <w:pPr>
              <w:suppressAutoHyphens/>
              <w:jc w:val="both"/>
              <w:rPr>
                <w:b/>
              </w:rPr>
            </w:pPr>
            <w:r>
              <w:t>- численность граждан, размещенных в коллективных средствах размещения, увеличится в 2 раза</w:t>
            </w:r>
          </w:p>
          <w:p w:rsidR="00173253" w:rsidRDefault="00173253" w:rsidP="00173253">
            <w:pPr>
              <w:suppressAutoHyphens/>
              <w:jc w:val="both"/>
              <w:rPr>
                <w:lang w:eastAsia="zh-CN"/>
              </w:rPr>
            </w:pPr>
          </w:p>
        </w:tc>
      </w:tr>
    </w:tbl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4A4D7C" w:rsidRDefault="004A4D7C" w:rsidP="004A4D7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4D7C" w:rsidRPr="001B32B6" w:rsidRDefault="004A4D7C" w:rsidP="00DB09F7">
      <w:pPr>
        <w:shd w:val="clear" w:color="auto" w:fill="FFFFFF"/>
        <w:spacing w:after="150"/>
        <w:jc w:val="center"/>
        <w:rPr>
          <w:color w:val="483B3F"/>
        </w:rPr>
      </w:pPr>
      <w:r w:rsidRPr="0045492B">
        <w:rPr>
          <w:b/>
          <w:bCs/>
          <w:color w:val="483B3F"/>
        </w:rPr>
        <w:t>1. «Общая характеристика сферы реализации муниципальной программы основные пр</w:t>
      </w:r>
      <w:r w:rsidRPr="0045492B">
        <w:rPr>
          <w:b/>
          <w:bCs/>
          <w:color w:val="483B3F"/>
        </w:rPr>
        <w:t>о</w:t>
      </w:r>
      <w:r w:rsidRPr="0045492B">
        <w:rPr>
          <w:b/>
          <w:bCs/>
          <w:color w:val="483B3F"/>
        </w:rPr>
        <w:t>блемы и прогноз развития культуры в районе на 2024-2029 г.»</w:t>
      </w:r>
    </w:p>
    <w:p w:rsidR="004A4D7C" w:rsidRPr="001B32B6" w:rsidRDefault="004A4D7C" w:rsidP="00DB09F7">
      <w:pPr>
        <w:shd w:val="clear" w:color="auto" w:fill="FFFFFF"/>
        <w:ind w:firstLine="709"/>
        <w:jc w:val="both"/>
        <w:rPr>
          <w:color w:val="483B3F"/>
        </w:rPr>
      </w:pPr>
      <w:r w:rsidRPr="001B32B6">
        <w:rPr>
          <w:color w:val="483B3F"/>
        </w:rPr>
        <w:t>Деятельность учреждений культуры является одной из важнейших составляющих совр</w:t>
      </w:r>
      <w:r w:rsidRPr="001B32B6">
        <w:rPr>
          <w:color w:val="483B3F"/>
        </w:rPr>
        <w:t>е</w:t>
      </w:r>
      <w:r w:rsidRPr="001B32B6">
        <w:rPr>
          <w:color w:val="483B3F"/>
        </w:rPr>
        <w:t>менной культурной жизни.</w:t>
      </w:r>
    </w:p>
    <w:p w:rsidR="0071256B" w:rsidRDefault="004A4D7C" w:rsidP="00DB09F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1B32B6">
        <w:rPr>
          <w:color w:val="483B3F"/>
        </w:rPr>
        <w:t>Статья 44 Конституции РФ определила, что каждый человек, находящийся на территории РФ имеет право на участие в культурной жизни, так же доступ к культурным ценностям.</w:t>
      </w:r>
    </w:p>
    <w:p w:rsidR="0071256B" w:rsidRDefault="0071256B" w:rsidP="00DB09F7">
      <w:pPr>
        <w:suppressAutoHyphens/>
        <w:ind w:firstLine="709"/>
        <w:jc w:val="both"/>
      </w:pPr>
      <w:r>
        <w:t xml:space="preserve">         Преобразование в российском обществе  и осуществляемые в стране экономические реформы не смогли не затронуть культурную жизнь.</w:t>
      </w:r>
    </w:p>
    <w:p w:rsidR="0045492B" w:rsidRDefault="0071256B" w:rsidP="00DB09F7">
      <w:pPr>
        <w:suppressAutoHyphens/>
        <w:ind w:firstLine="709"/>
        <w:jc w:val="both"/>
      </w:pPr>
      <w:r>
        <w:t xml:space="preserve">         Программа «</w:t>
      </w:r>
      <w:r>
        <w:rPr>
          <w:bCs/>
        </w:rPr>
        <w:t xml:space="preserve">Развитие культуры и туризма </w:t>
      </w:r>
      <w:proofErr w:type="spellStart"/>
      <w:r>
        <w:rPr>
          <w:bCs/>
        </w:rPr>
        <w:t>Юстинского</w:t>
      </w:r>
      <w:proofErr w:type="spellEnd"/>
      <w:r>
        <w:rPr>
          <w:bCs/>
        </w:rPr>
        <w:t xml:space="preserve">  района</w:t>
      </w:r>
      <w:r>
        <w:t xml:space="preserve"> на  2024 – 202</w:t>
      </w:r>
      <w:r w:rsidR="00542442">
        <w:t>9</w:t>
      </w:r>
      <w:r>
        <w:t xml:space="preserve"> годы» (далее – программа) разработана в целях создания единого культурного пространства в </w:t>
      </w:r>
      <w:proofErr w:type="spellStart"/>
      <w:r>
        <w:t>Юстинском</w:t>
      </w:r>
      <w:proofErr w:type="spellEnd"/>
      <w:r>
        <w:t xml:space="preserve"> районе. Деятельность учреждений культуры района в последние годы направлена на повышение социальной эффективности  культурной деятельности, увеличение степени доступности культурных услуг для населения. </w:t>
      </w:r>
    </w:p>
    <w:p w:rsidR="000B44F1" w:rsidRDefault="0071256B" w:rsidP="00DB09F7">
      <w:pPr>
        <w:ind w:firstLine="709"/>
        <w:jc w:val="both"/>
      </w:pPr>
      <w:r>
        <w:t>В районе функционируют: 1</w:t>
      </w:r>
      <w:r w:rsidR="0055043A">
        <w:t xml:space="preserve"> </w:t>
      </w:r>
      <w:r>
        <w:t>центр культуры и спорта ,  6 сельских Домов культуры и 1 сельский клуб</w:t>
      </w:r>
      <w:r w:rsidR="000B44F1">
        <w:t xml:space="preserve">, </w:t>
      </w:r>
      <w:r w:rsidR="000B44F1" w:rsidRPr="0055043A">
        <w:t>1 библиотека.</w:t>
      </w:r>
    </w:p>
    <w:p w:rsidR="0071256B" w:rsidRDefault="0071256B" w:rsidP="00DB09F7">
      <w:pPr>
        <w:suppressAutoHyphens/>
        <w:ind w:firstLine="709"/>
        <w:jc w:val="both"/>
      </w:pPr>
      <w:r>
        <w:tab/>
        <w:t>В культурно-досуговых учреждениях работают 23 клубных формирования, из них –14 составляют коллективы самодеятельного народного творчества, 2 творческих коллектива носят звание «Народный».</w:t>
      </w:r>
    </w:p>
    <w:p w:rsidR="0071256B" w:rsidRDefault="0071256B" w:rsidP="00DB09F7">
      <w:pPr>
        <w:ind w:firstLine="709"/>
        <w:jc w:val="both"/>
      </w:pPr>
      <w:r>
        <w:t xml:space="preserve">           Слабо развивается  материально-техническая база сельских учреждений культуры. Здания требуют капитального ремонта и реконструкции. Пользователей библиотек не удовлетв</w:t>
      </w:r>
      <w:r>
        <w:t>о</w:t>
      </w:r>
      <w:r>
        <w:t>ряют  устаревшие библиотечные фонды. Вопросы комплектования библиотечных фондов продо</w:t>
      </w:r>
      <w:r>
        <w:t>л</w:t>
      </w:r>
      <w:r>
        <w:t>жают оставаться самыми острыми и трудно разрешимыми.</w:t>
      </w:r>
    </w:p>
    <w:p w:rsidR="0071256B" w:rsidRDefault="0071256B" w:rsidP="00DB09F7">
      <w:pPr>
        <w:suppressAutoHyphens/>
        <w:ind w:firstLine="709"/>
        <w:jc w:val="both"/>
      </w:pPr>
      <w:r>
        <w:t xml:space="preserve">          </w:t>
      </w:r>
      <w:proofErr w:type="gramStart"/>
      <w:r>
        <w:t xml:space="preserve">Необходимо   активизировать  работу по внедрению новых и эффективных форм  работы  библиотек по продвижению развития чтения, а также по </w:t>
      </w:r>
      <w:r w:rsidR="0055043A">
        <w:t>вне стационарному</w:t>
      </w:r>
      <w:r>
        <w:t xml:space="preserve"> обслуживанию населения; </w:t>
      </w:r>
      <w:proofErr w:type="gramEnd"/>
    </w:p>
    <w:p w:rsidR="0071256B" w:rsidRDefault="0071256B" w:rsidP="00DB09F7">
      <w:pPr>
        <w:suppressAutoHyphens/>
        <w:ind w:firstLine="709"/>
        <w:jc w:val="both"/>
      </w:pPr>
      <w:r>
        <w:t xml:space="preserve"> -  наладить  р</w:t>
      </w:r>
      <w:r w:rsidR="0055043A">
        <w:t xml:space="preserve">аботу  по  сопровождению </w:t>
      </w:r>
      <w:proofErr w:type="spellStart"/>
      <w:r w:rsidR="0055043A">
        <w:t>книжно</w:t>
      </w:r>
      <w:proofErr w:type="spellEnd"/>
      <w:r w:rsidR="0055043A">
        <w:t xml:space="preserve"> </w:t>
      </w:r>
      <w:r>
        <w:t>– библиографическими  выставками  мероприятий, проводимых  муниципальными  учреждениями культуры;</w:t>
      </w:r>
    </w:p>
    <w:p w:rsidR="0071256B" w:rsidRDefault="0071256B" w:rsidP="00DB09F7">
      <w:pPr>
        <w:suppressAutoHyphens/>
        <w:ind w:firstLine="709"/>
        <w:jc w:val="both"/>
      </w:pPr>
      <w:r>
        <w:t xml:space="preserve">          Все это вместе взятое обуславливает необходимость применения программного метода в развитии культуры района, выбор ее приоритетов развития, а также приоритетов  бюджетного финансирования.</w:t>
      </w:r>
    </w:p>
    <w:p w:rsidR="0071256B" w:rsidRDefault="0071256B" w:rsidP="00DB09F7">
      <w:pPr>
        <w:suppressAutoHyphens/>
        <w:ind w:firstLine="709"/>
        <w:jc w:val="both"/>
      </w:pPr>
      <w:r>
        <w:t xml:space="preserve">          Туризм - это одна из важнейших сфер деятельности современной экономики, нацеленная на удовлетворение потребности людей в отдыхе и рекреации и повышение качества жизни населения. Современная индустрия туризма является одной из крупнейших, высокодоходных и наиболее динамичных отраслей мирового хозяйства. Развитие туризма оказывает стимулирующее воздействие на такие секторы экономики, как транспорт, связь, торговля, строительство, сельское хозяйство, производство товаров народного потребления, поддерживает отечественного производителя товаров и услуг.</w:t>
      </w:r>
    </w:p>
    <w:p w:rsidR="0071256B" w:rsidRDefault="0071256B" w:rsidP="00DB09F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Преобразование среды проживания, в том числе за счет развития инфраструктуры туризма и отдыха, приобретает особую актуальность в условиях сокращающейся численности населения, проживающего в Республике Калмыкия и в том числе в </w:t>
      </w:r>
      <w:proofErr w:type="spellStart"/>
      <w:r>
        <w:t>Юстинском</w:t>
      </w:r>
      <w:proofErr w:type="spellEnd"/>
      <w:r>
        <w:t xml:space="preserve"> районе.</w:t>
      </w:r>
    </w:p>
    <w:p w:rsidR="00C32DF5" w:rsidRDefault="0071256B" w:rsidP="00DB09F7">
      <w:pPr>
        <w:suppressAutoHyphens/>
        <w:ind w:firstLine="709"/>
        <w:jc w:val="both"/>
      </w:pPr>
      <w:r>
        <w:t>Развитие туризма оказывает стимулирующее действие и на другие секторы экономики (в том числе транспорт, связь, торговлю), способствует созданию значительного количества рабочих мест, увеличению налогооблагаемой базы и поступлений средств от налогов в бюджеты всех уровней власти. Следует отметить, что важнейшими факторами, оказывающими влияние на доходность туризма, являются природно-климатические и историко-культурные ресурсы.</w:t>
      </w:r>
    </w:p>
    <w:p w:rsidR="00176A46" w:rsidRDefault="00176A46" w:rsidP="00DB09F7">
      <w:pPr>
        <w:suppressAutoHyphens/>
        <w:ind w:firstLine="709"/>
        <w:jc w:val="both"/>
      </w:pPr>
    </w:p>
    <w:p w:rsidR="00176A46" w:rsidRDefault="00176A46" w:rsidP="009C6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6A46" w:rsidRPr="00176A46" w:rsidRDefault="00176A46" w:rsidP="00DB09F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</w:t>
      </w:r>
      <w:r w:rsidRPr="00176A46">
        <w:rPr>
          <w:b/>
        </w:rPr>
        <w:t xml:space="preserve"> «Приоритеты, цели и задачи программы»</w:t>
      </w:r>
    </w:p>
    <w:p w:rsidR="00176A46" w:rsidRPr="00176A46" w:rsidRDefault="00176A46" w:rsidP="009C630D">
      <w:pPr>
        <w:widowControl w:val="0"/>
        <w:autoSpaceDE w:val="0"/>
        <w:autoSpaceDN w:val="0"/>
        <w:adjustRightInd w:val="0"/>
        <w:ind w:left="525"/>
        <w:jc w:val="both"/>
        <w:rPr>
          <w:b/>
        </w:rPr>
      </w:pPr>
    </w:p>
    <w:p w:rsidR="00176A46" w:rsidRDefault="00176A46" w:rsidP="00DB09F7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Целями программы являются сохранение и развитие единого культурного пространства, создание условий для обеспечения доступа различных групп граждан к культурным благам, </w:t>
      </w:r>
      <w:r>
        <w:lastRenderedPageBreak/>
        <w:t xml:space="preserve">создание благоприятных условий для устойчивого развития внутреннего и въездного туризма на территории </w:t>
      </w:r>
      <w:proofErr w:type="spellStart"/>
      <w:r>
        <w:t>Юстинского</w:t>
      </w:r>
      <w:proofErr w:type="spellEnd"/>
      <w:r>
        <w:t xml:space="preserve"> районного муниципального образования Республики Калмыкия.</w:t>
      </w:r>
    </w:p>
    <w:p w:rsidR="00176A46" w:rsidRDefault="00176A46" w:rsidP="00DB09F7">
      <w:pPr>
        <w:ind w:firstLine="709"/>
        <w:jc w:val="both"/>
      </w:pPr>
      <w:r>
        <w:t xml:space="preserve"> В целях достижения целей программы должны быть решены следующие задачи:</w:t>
      </w:r>
    </w:p>
    <w:p w:rsidR="00176A46" w:rsidRDefault="00176A46" w:rsidP="009C630D">
      <w:pPr>
        <w:numPr>
          <w:ilvl w:val="0"/>
          <w:numId w:val="31"/>
        </w:numPr>
        <w:suppressAutoHyphens/>
        <w:jc w:val="both"/>
      </w:pPr>
      <w:r>
        <w:t xml:space="preserve">Формирование и реализация культурной политики на территории  </w:t>
      </w:r>
      <w:proofErr w:type="spellStart"/>
      <w:r>
        <w:t>Юстинского</w:t>
      </w:r>
      <w:proofErr w:type="spellEnd"/>
      <w:r>
        <w:t xml:space="preserve"> районного муниципального образования.</w:t>
      </w:r>
    </w:p>
    <w:p w:rsidR="00176A46" w:rsidRDefault="00176A46" w:rsidP="009C630D">
      <w:pPr>
        <w:numPr>
          <w:ilvl w:val="0"/>
          <w:numId w:val="31"/>
        </w:numPr>
        <w:suppressAutoHyphens/>
        <w:jc w:val="both"/>
      </w:pPr>
      <w:r>
        <w:t>Модернизация технического и технологического оснащения учреждений культуры.</w:t>
      </w:r>
    </w:p>
    <w:p w:rsidR="00176A46" w:rsidRDefault="00176A46" w:rsidP="009C630D">
      <w:pPr>
        <w:numPr>
          <w:ilvl w:val="0"/>
          <w:numId w:val="31"/>
        </w:numPr>
        <w:suppressAutoHyphens/>
        <w:jc w:val="both"/>
      </w:pPr>
      <w:r>
        <w:t>Создание благоприятных условий для реализации творческого потенциала, инициатив и запросов населения района в сфере культуры.</w:t>
      </w:r>
    </w:p>
    <w:p w:rsidR="00176A46" w:rsidRDefault="00176A46" w:rsidP="009C630D">
      <w:pPr>
        <w:numPr>
          <w:ilvl w:val="0"/>
          <w:numId w:val="31"/>
        </w:numPr>
        <w:suppressAutoHyphens/>
        <w:jc w:val="both"/>
      </w:pPr>
      <w:r>
        <w:t>Содействие развитию самодеятельного  народного творчества и разнообразных форм культурного досуга -  как традиционных, так и новаторских.</w:t>
      </w:r>
    </w:p>
    <w:p w:rsidR="00176A46" w:rsidRDefault="00176A46" w:rsidP="009C630D">
      <w:pPr>
        <w:numPr>
          <w:ilvl w:val="0"/>
          <w:numId w:val="31"/>
        </w:numPr>
        <w:suppressAutoHyphens/>
        <w:jc w:val="both"/>
      </w:pPr>
      <w:r>
        <w:t>Сохранение и комплектование библиотечных фондов.</w:t>
      </w:r>
    </w:p>
    <w:p w:rsidR="00176A46" w:rsidRDefault="00176A46" w:rsidP="009C630D">
      <w:pPr>
        <w:numPr>
          <w:ilvl w:val="0"/>
          <w:numId w:val="31"/>
        </w:numPr>
        <w:suppressAutoHyphens/>
        <w:jc w:val="both"/>
      </w:pPr>
      <w:r>
        <w:t>Сохранение  объектов историко-культурного наследия.</w:t>
      </w:r>
    </w:p>
    <w:p w:rsidR="00176A46" w:rsidRDefault="00176A46" w:rsidP="009C630D">
      <w:pPr>
        <w:numPr>
          <w:ilvl w:val="0"/>
          <w:numId w:val="31"/>
        </w:numPr>
        <w:suppressAutoHyphens/>
        <w:jc w:val="both"/>
        <w:rPr>
          <w:sz w:val="22"/>
        </w:rPr>
      </w:pPr>
      <w:r>
        <w:t>Развитие эстетического и художественного образования детей.</w:t>
      </w:r>
    </w:p>
    <w:p w:rsidR="00176A46" w:rsidRDefault="00176A46" w:rsidP="009C630D">
      <w:pPr>
        <w:numPr>
          <w:ilvl w:val="0"/>
          <w:numId w:val="31"/>
        </w:numPr>
        <w:autoSpaceDE w:val="0"/>
        <w:autoSpaceDN w:val="0"/>
        <w:adjustRightInd w:val="0"/>
        <w:jc w:val="both"/>
      </w:pPr>
      <w:r>
        <w:t xml:space="preserve">Создание условий для развития туристической привлекательности </w:t>
      </w:r>
      <w:proofErr w:type="spellStart"/>
      <w:r>
        <w:t>Юстинского</w:t>
      </w:r>
      <w:proofErr w:type="spellEnd"/>
      <w:r>
        <w:t xml:space="preserve"> района;</w:t>
      </w:r>
    </w:p>
    <w:p w:rsidR="00176A46" w:rsidRDefault="00176A46" w:rsidP="009C630D">
      <w:pPr>
        <w:numPr>
          <w:ilvl w:val="0"/>
          <w:numId w:val="31"/>
        </w:numPr>
        <w:autoSpaceDE w:val="0"/>
        <w:autoSpaceDN w:val="0"/>
        <w:adjustRightInd w:val="0"/>
        <w:jc w:val="both"/>
      </w:pPr>
      <w:r>
        <w:t>Разработка и реализация рекламно-информационного обеспечения туристской сферы;</w:t>
      </w:r>
    </w:p>
    <w:p w:rsidR="00176A46" w:rsidRDefault="00176A46" w:rsidP="009C630D">
      <w:pPr>
        <w:numPr>
          <w:ilvl w:val="0"/>
          <w:numId w:val="31"/>
        </w:numPr>
        <w:autoSpaceDE w:val="0"/>
        <w:autoSpaceDN w:val="0"/>
        <w:adjustRightInd w:val="0"/>
        <w:jc w:val="both"/>
      </w:pPr>
      <w:r>
        <w:t xml:space="preserve"> Развитие межмуниципального и межрегионального сотрудничества в области туризма;</w:t>
      </w:r>
    </w:p>
    <w:p w:rsidR="00176A46" w:rsidRDefault="00176A46" w:rsidP="009C630D">
      <w:pPr>
        <w:numPr>
          <w:ilvl w:val="0"/>
          <w:numId w:val="31"/>
        </w:numPr>
        <w:autoSpaceDE w:val="0"/>
        <w:autoSpaceDN w:val="0"/>
        <w:adjustRightInd w:val="0"/>
        <w:jc w:val="both"/>
      </w:pPr>
      <w:r>
        <w:t xml:space="preserve"> Развитие культурно-исторического туризма;</w:t>
      </w:r>
    </w:p>
    <w:p w:rsidR="00176A46" w:rsidRDefault="00176A46" w:rsidP="009C630D">
      <w:pPr>
        <w:numPr>
          <w:ilvl w:val="0"/>
          <w:numId w:val="31"/>
        </w:numPr>
        <w:jc w:val="both"/>
      </w:pPr>
      <w:r>
        <w:t xml:space="preserve"> Развитие въездного туризма; </w:t>
      </w:r>
    </w:p>
    <w:p w:rsidR="00176A46" w:rsidRDefault="00176A46" w:rsidP="009C630D">
      <w:pPr>
        <w:numPr>
          <w:ilvl w:val="0"/>
          <w:numId w:val="31"/>
        </w:numPr>
        <w:jc w:val="both"/>
      </w:pPr>
      <w:r>
        <w:t xml:space="preserve"> Развитие событийного туризма;</w:t>
      </w:r>
    </w:p>
    <w:p w:rsidR="00176A46" w:rsidRDefault="00176A46" w:rsidP="009C630D">
      <w:pPr>
        <w:numPr>
          <w:ilvl w:val="0"/>
          <w:numId w:val="31"/>
        </w:numPr>
        <w:autoSpaceDE w:val="0"/>
        <w:autoSpaceDN w:val="0"/>
        <w:adjustRightInd w:val="0"/>
        <w:jc w:val="both"/>
      </w:pPr>
      <w:r>
        <w:t xml:space="preserve"> Улучшение качества обслуживания туристов на основе конкуренции;</w:t>
      </w:r>
    </w:p>
    <w:p w:rsidR="00176A46" w:rsidRDefault="00176A46" w:rsidP="009C630D">
      <w:pPr>
        <w:numPr>
          <w:ilvl w:val="0"/>
          <w:numId w:val="31"/>
        </w:numPr>
        <w:autoSpaceDE w:val="0"/>
        <w:autoSpaceDN w:val="0"/>
        <w:adjustRightInd w:val="0"/>
        <w:jc w:val="both"/>
      </w:pPr>
      <w:r>
        <w:t xml:space="preserve"> Поддержка развития предпринимательства в сфере туризма.</w:t>
      </w:r>
    </w:p>
    <w:p w:rsidR="00176A46" w:rsidRDefault="00176A46" w:rsidP="009C630D">
      <w:pPr>
        <w:widowControl w:val="0"/>
        <w:autoSpaceDE w:val="0"/>
        <w:autoSpaceDN w:val="0"/>
        <w:adjustRightInd w:val="0"/>
        <w:ind w:left="525"/>
        <w:jc w:val="both"/>
        <w:rPr>
          <w:sz w:val="28"/>
          <w:szCs w:val="28"/>
        </w:rPr>
      </w:pPr>
    </w:p>
    <w:p w:rsidR="00176A46" w:rsidRPr="0055043A" w:rsidRDefault="00176A46" w:rsidP="00DB09F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043A">
        <w:rPr>
          <w:b/>
        </w:rPr>
        <w:t>3. «Показатели (индикаторы) достижения целей и решения задач программы</w:t>
      </w:r>
    </w:p>
    <w:p w:rsidR="00176A46" w:rsidRDefault="00176A46" w:rsidP="00DB09F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 Перечень целевых показателей (индикаторов) программы предоставлен в приложении №1 к настоящей программе.  </w:t>
      </w:r>
    </w:p>
    <w:p w:rsidR="00DB09F7" w:rsidRDefault="00DB09F7" w:rsidP="00DB09F7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176A46" w:rsidRPr="0055043A" w:rsidRDefault="00176A46" w:rsidP="00DB09F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043A">
        <w:rPr>
          <w:b/>
        </w:rPr>
        <w:t>4. «Сроки и этапы реализации программы» изложить в следующей редакции:</w:t>
      </w:r>
    </w:p>
    <w:p w:rsidR="00176A46" w:rsidRDefault="00176A46" w:rsidP="00DB09F7">
      <w:pPr>
        <w:widowControl w:val="0"/>
        <w:autoSpaceDE w:val="0"/>
        <w:autoSpaceDN w:val="0"/>
        <w:adjustRightInd w:val="0"/>
        <w:ind w:firstLine="709"/>
        <w:jc w:val="both"/>
      </w:pPr>
      <w:r>
        <w:t>Программа будет реализовываться в срок  2024-202</w:t>
      </w:r>
      <w:r w:rsidR="00542442">
        <w:t>9</w:t>
      </w:r>
      <w:r>
        <w:t xml:space="preserve"> г без разбивки на этапы. </w:t>
      </w:r>
    </w:p>
    <w:p w:rsidR="00DB09F7" w:rsidRDefault="00DB09F7" w:rsidP="00DB09F7">
      <w:pPr>
        <w:widowControl w:val="0"/>
        <w:autoSpaceDE w:val="0"/>
        <w:autoSpaceDN w:val="0"/>
        <w:adjustRightInd w:val="0"/>
        <w:ind w:firstLine="709"/>
        <w:jc w:val="both"/>
      </w:pPr>
    </w:p>
    <w:p w:rsidR="00E938C5" w:rsidRPr="0055043A" w:rsidRDefault="00E938C5" w:rsidP="00DB09F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043A">
        <w:rPr>
          <w:b/>
        </w:rPr>
        <w:t>5. «Основные мероприятия программы»:</w:t>
      </w:r>
    </w:p>
    <w:p w:rsidR="00E938C5" w:rsidRDefault="00E938C5" w:rsidP="00DB09F7">
      <w:pPr>
        <w:ind w:firstLine="709"/>
        <w:jc w:val="both"/>
      </w:pPr>
      <w:r>
        <w:t>Достижение целей и решение задач программы будут осуществляться в рамках реализации   муниципальных подпрограмм:</w:t>
      </w:r>
    </w:p>
    <w:p w:rsidR="00E938C5" w:rsidRDefault="00E938C5" w:rsidP="00DB09F7">
      <w:pPr>
        <w:numPr>
          <w:ilvl w:val="1"/>
          <w:numId w:val="32"/>
        </w:numPr>
        <w:tabs>
          <w:tab w:val="left" w:pos="1080"/>
        </w:tabs>
        <w:suppressAutoHyphens/>
        <w:ind w:left="0" w:firstLine="709"/>
        <w:jc w:val="both"/>
      </w:pPr>
      <w:r>
        <w:t>подпрограмма «</w:t>
      </w:r>
      <w:r>
        <w:rPr>
          <w:color w:val="000000"/>
        </w:rPr>
        <w:t>Библиотечное обслуживание населения</w:t>
      </w:r>
      <w:r>
        <w:t>»;</w:t>
      </w:r>
    </w:p>
    <w:p w:rsidR="00E938C5" w:rsidRDefault="00E938C5" w:rsidP="00DB09F7">
      <w:pPr>
        <w:numPr>
          <w:ilvl w:val="1"/>
          <w:numId w:val="32"/>
        </w:numPr>
        <w:tabs>
          <w:tab w:val="left" w:pos="1080"/>
        </w:tabs>
        <w:suppressAutoHyphens/>
        <w:ind w:left="0" w:firstLine="709"/>
        <w:jc w:val="both"/>
      </w:pPr>
      <w:r>
        <w:t>подпрограмма «</w:t>
      </w:r>
      <w:r>
        <w:rPr>
          <w:color w:val="000000"/>
        </w:rPr>
        <w:t>Организация досуга и  предоставление услуг учреждений культуры</w:t>
      </w:r>
      <w:r>
        <w:t>»;</w:t>
      </w:r>
    </w:p>
    <w:p w:rsidR="00E938C5" w:rsidRDefault="00E938C5" w:rsidP="00DB09F7">
      <w:pPr>
        <w:numPr>
          <w:ilvl w:val="1"/>
          <w:numId w:val="32"/>
        </w:numPr>
        <w:tabs>
          <w:tab w:val="left" w:pos="1080"/>
        </w:tabs>
        <w:suppressAutoHyphens/>
        <w:ind w:left="0" w:firstLine="709"/>
        <w:jc w:val="both"/>
      </w:pPr>
      <w:r>
        <w:t>подпрограмма</w:t>
      </w:r>
      <w:r>
        <w:rPr>
          <w:b/>
          <w:bCs/>
        </w:rPr>
        <w:t xml:space="preserve"> «</w:t>
      </w:r>
      <w:r>
        <w:rPr>
          <w:bCs/>
        </w:rPr>
        <w:t xml:space="preserve">Развитие внутреннего и въездного туризма на территории  </w:t>
      </w:r>
      <w:proofErr w:type="spellStart"/>
      <w:r>
        <w:rPr>
          <w:bCs/>
        </w:rPr>
        <w:t>Юстинского</w:t>
      </w:r>
      <w:proofErr w:type="spellEnd"/>
      <w:r>
        <w:rPr>
          <w:bCs/>
        </w:rPr>
        <w:t xml:space="preserve"> районного муниципального образования Республики Калмыкия»</w:t>
      </w:r>
    </w:p>
    <w:p w:rsidR="00176A46" w:rsidRDefault="00E938C5" w:rsidP="00DB09F7">
      <w:pPr>
        <w:suppressAutoHyphens/>
        <w:ind w:firstLine="709"/>
        <w:jc w:val="both"/>
      </w:pPr>
      <w:r>
        <w:t>Основные мероприятия программы приведены в приложении № 2 к настоящей программе</w:t>
      </w:r>
    </w:p>
    <w:p w:rsidR="00E938C5" w:rsidRDefault="00E938C5" w:rsidP="00DB09F7">
      <w:pPr>
        <w:suppressAutoHyphens/>
        <w:ind w:firstLine="709"/>
        <w:jc w:val="both"/>
      </w:pPr>
    </w:p>
    <w:p w:rsidR="0055043A" w:rsidRDefault="00E938C5" w:rsidP="00DB09F7">
      <w:pPr>
        <w:widowControl w:val="0"/>
        <w:autoSpaceDE w:val="0"/>
        <w:autoSpaceDN w:val="0"/>
        <w:adjustRightInd w:val="0"/>
        <w:jc w:val="center"/>
        <w:rPr>
          <w:rFonts w:cs="Courier New"/>
          <w:b/>
        </w:rPr>
      </w:pPr>
      <w:r w:rsidRPr="0055043A">
        <w:rPr>
          <w:rFonts w:cs="Courier New"/>
          <w:b/>
        </w:rPr>
        <w:t>6. «Ресурсное обеспечение программы»</w:t>
      </w:r>
    </w:p>
    <w:p w:rsidR="00E938C5" w:rsidRPr="0055043A" w:rsidRDefault="00E938C5" w:rsidP="00DB09F7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</w:rPr>
      </w:pPr>
      <w:r w:rsidRPr="0055043A">
        <w:t>Финансирование мероприятий программы планируется за счет средств федерального, ре</w:t>
      </w:r>
      <w:r w:rsidRPr="0055043A">
        <w:t>с</w:t>
      </w:r>
      <w:r w:rsidRPr="0055043A">
        <w:t xml:space="preserve">публиканского </w:t>
      </w:r>
      <w:r w:rsidR="0045492B" w:rsidRPr="0055043A">
        <w:t>бюджетов</w:t>
      </w:r>
      <w:r w:rsidRPr="0055043A">
        <w:t xml:space="preserve"> и бюджета </w:t>
      </w:r>
      <w:proofErr w:type="spellStart"/>
      <w:r w:rsidRPr="0055043A">
        <w:t>Юстинского</w:t>
      </w:r>
      <w:proofErr w:type="spellEnd"/>
      <w:r w:rsidRPr="0055043A">
        <w:t xml:space="preserve">  РМО РК.</w:t>
      </w:r>
    </w:p>
    <w:p w:rsidR="00E938C5" w:rsidRDefault="00E938C5" w:rsidP="00DB09F7">
      <w:pPr>
        <w:widowControl w:val="0"/>
        <w:autoSpaceDE w:val="0"/>
        <w:ind w:firstLine="709"/>
        <w:jc w:val="both"/>
      </w:pPr>
      <w:r>
        <w:t>Ресурсное обеспечение программы представлено в приложении № 3 к настоящей програ</w:t>
      </w:r>
      <w:r>
        <w:t>м</w:t>
      </w:r>
      <w:r>
        <w:t>ме, в том числе по годам реализации программы.</w:t>
      </w:r>
    </w:p>
    <w:p w:rsidR="00E938C5" w:rsidRDefault="00E938C5" w:rsidP="00DB09F7">
      <w:pPr>
        <w:widowControl w:val="0"/>
        <w:autoSpaceDE w:val="0"/>
        <w:ind w:firstLine="709"/>
        <w:jc w:val="both"/>
      </w:pPr>
      <w:r>
        <w:t xml:space="preserve">Объемы бюджетных ассигнований уточняются ежегодно при формировании бюджета     </w:t>
      </w:r>
      <w:proofErr w:type="spellStart"/>
      <w:r>
        <w:t>Юстинского</w:t>
      </w:r>
      <w:proofErr w:type="spellEnd"/>
      <w:r>
        <w:t xml:space="preserve"> РМО РК на очередной финансовый год и на плановый период.</w:t>
      </w:r>
    </w:p>
    <w:p w:rsidR="00E938C5" w:rsidRDefault="00E938C5" w:rsidP="00DB09F7">
      <w:pPr>
        <w:widowControl w:val="0"/>
        <w:autoSpaceDE w:val="0"/>
        <w:ind w:firstLine="709"/>
        <w:jc w:val="both"/>
      </w:pPr>
    </w:p>
    <w:p w:rsidR="00E938C5" w:rsidRDefault="00E938C5" w:rsidP="009C630D">
      <w:pPr>
        <w:suppressAutoHyphens/>
        <w:jc w:val="both"/>
      </w:pPr>
    </w:p>
    <w:p w:rsidR="008D3BA7" w:rsidRPr="0055043A" w:rsidRDefault="008D3BA7" w:rsidP="00DB09F7">
      <w:pPr>
        <w:widowControl w:val="0"/>
        <w:suppressAutoHyphens/>
        <w:autoSpaceDE w:val="0"/>
        <w:jc w:val="center"/>
        <w:rPr>
          <w:b/>
        </w:rPr>
      </w:pPr>
      <w:r w:rsidRPr="0055043A">
        <w:rPr>
          <w:b/>
        </w:rPr>
        <w:t>7. «Анализ рисков реализации программы и описание мер управления рисками реализации программы» изложить в следующей редакции:</w:t>
      </w:r>
    </w:p>
    <w:p w:rsidR="008D3BA7" w:rsidRDefault="008D3BA7" w:rsidP="009C630D">
      <w:pPr>
        <w:widowControl w:val="0"/>
        <w:suppressAutoHyphens/>
        <w:autoSpaceDE w:val="0"/>
        <w:ind w:left="885"/>
        <w:jc w:val="both"/>
        <w:rPr>
          <w:sz w:val="28"/>
          <w:szCs w:val="28"/>
        </w:rPr>
      </w:pPr>
    </w:p>
    <w:p w:rsidR="008D3BA7" w:rsidRDefault="008D3BA7" w:rsidP="00DB09F7">
      <w:pPr>
        <w:widowControl w:val="0"/>
        <w:suppressAutoHyphens/>
        <w:autoSpaceDE w:val="0"/>
        <w:ind w:firstLine="709"/>
        <w:jc w:val="both"/>
      </w:pPr>
      <w:r>
        <w:lastRenderedPageBreak/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8D3BA7" w:rsidRDefault="008D3BA7" w:rsidP="00DB09F7">
      <w:pPr>
        <w:widowControl w:val="0"/>
        <w:suppressAutoHyphens/>
        <w:autoSpaceDE w:val="0"/>
        <w:ind w:firstLine="709"/>
        <w:jc w:val="both"/>
      </w:pPr>
      <w:r>
        <w:t xml:space="preserve">1) финансовых рисков, которые связаны с финансированием программы в неполном объеме, изменением уровня инфляции, принятием новых расходных обязательств без источника финансирования, кризисными явлениями. </w:t>
      </w:r>
    </w:p>
    <w:p w:rsidR="008D3BA7" w:rsidRDefault="008D3BA7" w:rsidP="00DB09F7">
      <w:pPr>
        <w:suppressAutoHyphens/>
        <w:ind w:firstLine="709"/>
        <w:jc w:val="both"/>
      </w:pPr>
      <w:r>
        <w:t>Их снижению будут способствовать своевременная корректировка объемов финансирования основных мероприятий программы.</w:t>
      </w:r>
    </w:p>
    <w:p w:rsidR="0055043A" w:rsidRDefault="008D3BA7" w:rsidP="00DB09F7">
      <w:pPr>
        <w:suppressAutoHyphens/>
        <w:ind w:firstLine="709"/>
        <w:jc w:val="both"/>
      </w:pPr>
      <w:bookmarkStart w:id="1" w:name="sub_804"/>
      <w:r>
        <w:t>2) непредвиденные риски. Реализации программы также могут угрожать риски, которыми сложно или невозможно управлять в рамках реализации программы. К ним относятся риски ухудшения общей макроэкономической ситуации в стране и мире, ситуации на финансовых рынках вследствие финансового и экономического кризиса, природные и техногенные катастрофы, стихийные бедствия.</w:t>
      </w:r>
    </w:p>
    <w:p w:rsidR="008D3BA7" w:rsidRDefault="0055043A" w:rsidP="00DB09F7">
      <w:pPr>
        <w:suppressAutoHyphens/>
        <w:ind w:firstLine="709"/>
        <w:jc w:val="both"/>
      </w:pPr>
      <w:r>
        <w:t xml:space="preserve">3) </w:t>
      </w:r>
      <w:r w:rsidR="008D3BA7">
        <w:t>несоответствие (в сторону уменьшения) фактически достигнутых показателей эффективности реализации подпрограммы запланированным мероприятиям</w:t>
      </w:r>
    </w:p>
    <w:bookmarkEnd w:id="1"/>
    <w:p w:rsidR="008D3BA7" w:rsidRDefault="008D3BA7" w:rsidP="00DB09F7">
      <w:pPr>
        <w:widowControl w:val="0"/>
        <w:suppressAutoHyphens/>
        <w:autoSpaceDE w:val="0"/>
        <w:ind w:firstLine="709"/>
        <w:jc w:val="both"/>
      </w:pPr>
      <w:r>
        <w:t>В целях управления указанными рисками в ходе реализации программы предусматриваются:</w:t>
      </w:r>
    </w:p>
    <w:p w:rsidR="008D3BA7" w:rsidRDefault="008D3BA7" w:rsidP="00DB09F7">
      <w:pPr>
        <w:widowControl w:val="0"/>
        <w:suppressAutoHyphens/>
        <w:autoSpaceDE w:val="0"/>
        <w:ind w:firstLine="709"/>
        <w:jc w:val="both"/>
      </w:pPr>
      <w:r>
        <w:t>мониторинг федерального и регионального  законодательства;</w:t>
      </w:r>
    </w:p>
    <w:p w:rsidR="008D3BA7" w:rsidRDefault="008D3BA7" w:rsidP="00DB09F7">
      <w:pPr>
        <w:widowControl w:val="0"/>
        <w:suppressAutoHyphens/>
        <w:autoSpaceDE w:val="0"/>
        <w:ind w:firstLine="709"/>
        <w:jc w:val="both"/>
      </w:pPr>
      <w:r>
        <w:t>мониторинг эффективности реализации подпрограммы;</w:t>
      </w:r>
    </w:p>
    <w:p w:rsidR="008D3BA7" w:rsidRDefault="008D3BA7" w:rsidP="00DB09F7">
      <w:pPr>
        <w:widowControl w:val="0"/>
        <w:suppressAutoHyphens/>
        <w:autoSpaceDE w:val="0"/>
        <w:ind w:firstLine="709"/>
        <w:jc w:val="both"/>
      </w:pPr>
      <w:r>
        <w:t xml:space="preserve">анализ причин отклонения фактически достигнутых показателей эффективности реализации подпрограммы </w:t>
      </w:r>
      <w:proofErr w:type="gramStart"/>
      <w:r>
        <w:t>от</w:t>
      </w:r>
      <w:proofErr w:type="gramEnd"/>
      <w:r>
        <w:t xml:space="preserve"> запланированных;</w:t>
      </w:r>
    </w:p>
    <w:p w:rsidR="008D3BA7" w:rsidRDefault="008D3BA7" w:rsidP="00DB09F7">
      <w:pPr>
        <w:widowControl w:val="0"/>
        <w:suppressAutoHyphens/>
        <w:autoSpaceDE w:val="0"/>
        <w:ind w:firstLine="709"/>
        <w:jc w:val="both"/>
      </w:pPr>
      <w:r>
        <w:t>оперативная разработка и реализация комплекса мер, направленных на повышение эффективности реализации мероприятий подпрограммы</w:t>
      </w:r>
    </w:p>
    <w:p w:rsidR="008D3BA7" w:rsidRDefault="008D3BA7" w:rsidP="00DB09F7">
      <w:pPr>
        <w:widowControl w:val="0"/>
        <w:suppressAutoHyphens/>
        <w:autoSpaceDE w:val="0"/>
        <w:ind w:firstLine="709"/>
        <w:jc w:val="both"/>
      </w:pPr>
      <w:r>
        <w:t>разработка и принятие муниципальных нормативных правовых актов, регулирующих отношения в сфере культуры и туризма.</w:t>
      </w:r>
    </w:p>
    <w:p w:rsidR="008D3BA7" w:rsidRDefault="008D3BA7" w:rsidP="00DB09F7">
      <w:pPr>
        <w:autoSpaceDE w:val="0"/>
        <w:autoSpaceDN w:val="0"/>
        <w:adjustRightInd w:val="0"/>
        <w:ind w:firstLine="709"/>
        <w:jc w:val="both"/>
      </w:pPr>
      <w:r>
        <w:t>Принятие мер по управлению рисками осуществляется в процессе мониторинга реализации Программы и оценки эффективности ее реализации.</w:t>
      </w:r>
    </w:p>
    <w:p w:rsidR="008D3BA7" w:rsidRDefault="008D3BA7" w:rsidP="00DB09F7">
      <w:pPr>
        <w:suppressAutoHyphens/>
        <w:ind w:firstLine="709"/>
        <w:jc w:val="both"/>
      </w:pPr>
      <w:r>
        <w:t xml:space="preserve">Минимизация рисков, обусловленных действиями внешних факторов, обеспечивается соответствующими инициативами со стороны ответственного исполнителя </w:t>
      </w:r>
      <w:proofErr w:type="spellStart"/>
      <w:r>
        <w:t>подпрогограммы</w:t>
      </w:r>
      <w:proofErr w:type="spellEnd"/>
      <w:r>
        <w:t xml:space="preserve"> в адрес органов исполнительной власти.</w:t>
      </w:r>
    </w:p>
    <w:p w:rsidR="00E938C5" w:rsidRDefault="00E938C5" w:rsidP="0055043A">
      <w:pPr>
        <w:suppressAutoHyphens/>
        <w:ind w:firstLine="709"/>
        <w:jc w:val="both"/>
      </w:pPr>
    </w:p>
    <w:p w:rsidR="0055043A" w:rsidRPr="0055043A" w:rsidRDefault="008D3BA7" w:rsidP="00DB09F7">
      <w:pPr>
        <w:suppressAutoHyphens/>
        <w:jc w:val="center"/>
        <w:rPr>
          <w:b/>
        </w:rPr>
      </w:pPr>
      <w:r w:rsidRPr="0055043A">
        <w:rPr>
          <w:b/>
        </w:rPr>
        <w:t xml:space="preserve">8. «Ожидаемые конечные результаты и методика оценки эффективности </w:t>
      </w:r>
      <w:r w:rsidR="0055043A" w:rsidRPr="0055043A">
        <w:rPr>
          <w:b/>
        </w:rPr>
        <w:t>реализации</w:t>
      </w:r>
    </w:p>
    <w:p w:rsidR="008D3BA7" w:rsidRPr="0055043A" w:rsidRDefault="008D3BA7" w:rsidP="00DB09F7">
      <w:pPr>
        <w:suppressAutoHyphens/>
        <w:jc w:val="center"/>
        <w:rPr>
          <w:b/>
        </w:rPr>
      </w:pPr>
      <w:r w:rsidRPr="0055043A">
        <w:rPr>
          <w:b/>
        </w:rPr>
        <w:t>программы» изложить в следующей редакции:</w:t>
      </w:r>
    </w:p>
    <w:p w:rsidR="008D3BA7" w:rsidRDefault="008D3BA7" w:rsidP="009C630D">
      <w:pPr>
        <w:ind w:left="525"/>
        <w:jc w:val="both"/>
      </w:pPr>
    </w:p>
    <w:p w:rsidR="008D3BA7" w:rsidRDefault="008D3BA7" w:rsidP="00DB09F7">
      <w:pPr>
        <w:ind w:firstLine="709"/>
        <w:jc w:val="both"/>
        <w:rPr>
          <w:bCs/>
          <w:sz w:val="32"/>
          <w:szCs w:val="32"/>
        </w:rPr>
      </w:pPr>
      <w:r>
        <w:t>Основными ожидаемыми конечными результатами программы должны стать:</w:t>
      </w:r>
    </w:p>
    <w:p w:rsidR="008D3BA7" w:rsidRDefault="005B19B7" w:rsidP="00DB09F7">
      <w:pPr>
        <w:ind w:firstLine="709"/>
        <w:jc w:val="both"/>
        <w:rPr>
          <w:bCs/>
        </w:rPr>
      </w:pPr>
      <w:r w:rsidRPr="005B19B7">
        <w:rPr>
          <w:bCs/>
        </w:rPr>
        <w:t>-</w:t>
      </w:r>
      <w:r w:rsidR="008D3BA7">
        <w:rPr>
          <w:bCs/>
        </w:rPr>
        <w:t xml:space="preserve">улучшение  социально-культурной ситуации в  </w:t>
      </w:r>
      <w:proofErr w:type="spellStart"/>
      <w:r w:rsidR="008D3BA7">
        <w:rPr>
          <w:bCs/>
        </w:rPr>
        <w:t>Юстинском</w:t>
      </w:r>
      <w:proofErr w:type="spellEnd"/>
      <w:r w:rsidR="008D3BA7">
        <w:rPr>
          <w:bCs/>
        </w:rPr>
        <w:t xml:space="preserve"> районе;</w:t>
      </w:r>
    </w:p>
    <w:p w:rsidR="008D3BA7" w:rsidRDefault="008D3BA7" w:rsidP="00DB09F7">
      <w:pPr>
        <w:ind w:firstLine="709"/>
        <w:jc w:val="both"/>
        <w:rPr>
          <w:bCs/>
        </w:rPr>
      </w:pPr>
      <w:r>
        <w:rPr>
          <w:bCs/>
        </w:rPr>
        <w:t>- повышение   эффективности  культурно – просветительской  работы на селе;</w:t>
      </w:r>
    </w:p>
    <w:p w:rsidR="008D3BA7" w:rsidRDefault="008D3BA7" w:rsidP="00DB09F7">
      <w:pPr>
        <w:ind w:firstLine="709"/>
        <w:jc w:val="both"/>
        <w:rPr>
          <w:bCs/>
        </w:rPr>
      </w:pPr>
      <w:r>
        <w:rPr>
          <w:bCs/>
        </w:rPr>
        <w:t>- сохранение  культурного наследия,  формирование приоритетов нравственности и духо</w:t>
      </w:r>
      <w:r>
        <w:rPr>
          <w:bCs/>
        </w:rPr>
        <w:t>в</w:t>
      </w:r>
      <w:r>
        <w:rPr>
          <w:bCs/>
        </w:rPr>
        <w:t>ности подрастающего поколения;</w:t>
      </w:r>
    </w:p>
    <w:p w:rsidR="008D3BA7" w:rsidRDefault="008D3BA7" w:rsidP="00DB09F7">
      <w:pPr>
        <w:ind w:firstLine="709"/>
        <w:jc w:val="both"/>
      </w:pPr>
      <w:r>
        <w:rPr>
          <w:bCs/>
        </w:rPr>
        <w:t>- укрепление  материально -  технической базы сельских  Домов культуры  и библиотек;</w:t>
      </w:r>
    </w:p>
    <w:p w:rsidR="008D3BA7" w:rsidRDefault="008D3BA7" w:rsidP="00DB09F7">
      <w:pPr>
        <w:ind w:firstLine="709"/>
        <w:jc w:val="both"/>
      </w:pPr>
      <w:r>
        <w:t>-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культуры;</w:t>
      </w:r>
    </w:p>
    <w:p w:rsidR="008D3BA7" w:rsidRDefault="008D3BA7" w:rsidP="00DB09F7">
      <w:pPr>
        <w:widowControl w:val="0"/>
        <w:autoSpaceDE w:val="0"/>
        <w:autoSpaceDN w:val="0"/>
        <w:adjustRightInd w:val="0"/>
        <w:ind w:firstLine="709"/>
        <w:jc w:val="both"/>
      </w:pPr>
      <w:r>
        <w:t>- увеличение количество объектов, оказывающих туристические услуги;</w:t>
      </w:r>
    </w:p>
    <w:p w:rsidR="008D3BA7" w:rsidRDefault="008D3BA7" w:rsidP="00DB09F7">
      <w:pPr>
        <w:ind w:firstLine="709"/>
        <w:jc w:val="both"/>
      </w:pPr>
      <w:r>
        <w:t xml:space="preserve">- увеличение туристов, посетивших культурно – исторические объекты; </w:t>
      </w:r>
    </w:p>
    <w:p w:rsidR="008D3BA7" w:rsidRDefault="008D3BA7" w:rsidP="00DB09F7">
      <w:pPr>
        <w:ind w:firstLine="709"/>
        <w:jc w:val="both"/>
      </w:pPr>
      <w:r>
        <w:t xml:space="preserve">- увеличение количества проведенных </w:t>
      </w:r>
      <w:proofErr w:type="spellStart"/>
      <w:r>
        <w:t>выставочно</w:t>
      </w:r>
      <w:proofErr w:type="spellEnd"/>
      <w:r>
        <w:t>-ярмарочных мероприятий;</w:t>
      </w:r>
    </w:p>
    <w:p w:rsidR="00DB09F7" w:rsidRDefault="008D3BA7" w:rsidP="00DB09F7">
      <w:pPr>
        <w:widowControl w:val="0"/>
        <w:autoSpaceDE w:val="0"/>
        <w:autoSpaceDN w:val="0"/>
        <w:adjustRightInd w:val="0"/>
        <w:ind w:firstLine="709"/>
        <w:jc w:val="both"/>
      </w:pPr>
      <w:r>
        <w:t>- увеличение количества рекламно-информационных изданий;</w:t>
      </w:r>
    </w:p>
    <w:p w:rsidR="008D3BA7" w:rsidRDefault="008D3BA7" w:rsidP="00DB09F7">
      <w:pPr>
        <w:widowControl w:val="0"/>
        <w:autoSpaceDE w:val="0"/>
        <w:autoSpaceDN w:val="0"/>
        <w:adjustRightInd w:val="0"/>
        <w:ind w:firstLine="709"/>
        <w:jc w:val="both"/>
      </w:pPr>
      <w:r>
        <w:t>-  увеличение количества отремонтированных памятников истории и культуры;</w:t>
      </w:r>
    </w:p>
    <w:p w:rsidR="00E938C5" w:rsidRDefault="008D3BA7" w:rsidP="00DB09F7">
      <w:pPr>
        <w:suppressAutoHyphens/>
        <w:ind w:firstLine="709"/>
        <w:jc w:val="both"/>
      </w:pPr>
      <w:r>
        <w:t>- увеличение численности граждан, размещенных в коллективных средствах размещения</w:t>
      </w:r>
    </w:p>
    <w:p w:rsidR="008D3BA7" w:rsidRDefault="008D3BA7" w:rsidP="00DB09F7">
      <w:pPr>
        <w:suppressAutoHyphens/>
        <w:ind w:firstLine="709"/>
        <w:jc w:val="both"/>
      </w:pPr>
    </w:p>
    <w:p w:rsidR="008D3BA7" w:rsidRDefault="008D3BA7" w:rsidP="00DB09F7">
      <w:pPr>
        <w:suppressAutoHyphens/>
        <w:ind w:firstLine="709"/>
        <w:jc w:val="both"/>
      </w:pPr>
    </w:p>
    <w:p w:rsidR="009E05BA" w:rsidRDefault="009E05BA" w:rsidP="008D3BA7">
      <w:pPr>
        <w:suppressAutoHyphens/>
        <w:jc w:val="both"/>
      </w:pPr>
    </w:p>
    <w:p w:rsidR="009E05BA" w:rsidRDefault="009E05BA" w:rsidP="008D3BA7">
      <w:pPr>
        <w:suppressAutoHyphens/>
        <w:jc w:val="both"/>
      </w:pPr>
    </w:p>
    <w:p w:rsidR="005B19B7" w:rsidRDefault="005B19B7" w:rsidP="008D3BA7">
      <w:pPr>
        <w:suppressAutoHyphens/>
        <w:jc w:val="both"/>
      </w:pPr>
    </w:p>
    <w:p w:rsidR="008D3BA7" w:rsidRPr="00A709CA" w:rsidRDefault="009E05BA" w:rsidP="00A709CA">
      <w:pPr>
        <w:autoSpaceDE w:val="0"/>
        <w:autoSpaceDN w:val="0"/>
        <w:adjustRightInd w:val="0"/>
        <w:jc w:val="center"/>
        <w:rPr>
          <w:b/>
          <w:bCs/>
        </w:rPr>
      </w:pPr>
      <w:r w:rsidRPr="00A709CA">
        <w:rPr>
          <w:b/>
          <w:bCs/>
        </w:rPr>
        <w:lastRenderedPageBreak/>
        <w:t>П</w:t>
      </w:r>
      <w:r w:rsidR="008D3BA7" w:rsidRPr="00A709CA">
        <w:rPr>
          <w:b/>
          <w:bCs/>
        </w:rPr>
        <w:t>одпрограмма №1</w:t>
      </w:r>
    </w:p>
    <w:p w:rsidR="005B19B7" w:rsidRPr="00A709CA" w:rsidRDefault="005B19B7" w:rsidP="00A709CA">
      <w:pPr>
        <w:autoSpaceDE w:val="0"/>
        <w:autoSpaceDN w:val="0"/>
        <w:adjustRightInd w:val="0"/>
        <w:ind w:hanging="284"/>
        <w:jc w:val="center"/>
        <w:rPr>
          <w:b/>
          <w:bCs/>
        </w:rPr>
      </w:pPr>
    </w:p>
    <w:p w:rsidR="008D3BA7" w:rsidRPr="00A709CA" w:rsidRDefault="008D3BA7" w:rsidP="00A709CA">
      <w:pPr>
        <w:autoSpaceDE w:val="0"/>
        <w:autoSpaceDN w:val="0"/>
        <w:adjustRightInd w:val="0"/>
        <w:jc w:val="center"/>
        <w:rPr>
          <w:b/>
          <w:bCs/>
        </w:rPr>
      </w:pPr>
      <w:r w:rsidRPr="00A709CA">
        <w:rPr>
          <w:b/>
          <w:bCs/>
        </w:rPr>
        <w:t>«Библиотечное обслуживание населения»</w:t>
      </w:r>
    </w:p>
    <w:p w:rsidR="008D3BA7" w:rsidRPr="00A709CA" w:rsidRDefault="008D3BA7" w:rsidP="00A709CA">
      <w:pPr>
        <w:autoSpaceDE w:val="0"/>
        <w:autoSpaceDN w:val="0"/>
        <w:adjustRightInd w:val="0"/>
        <w:jc w:val="center"/>
        <w:rPr>
          <w:b/>
          <w:bCs/>
        </w:rPr>
      </w:pPr>
    </w:p>
    <w:p w:rsidR="008D3BA7" w:rsidRPr="00A709CA" w:rsidRDefault="008D3BA7" w:rsidP="00A709CA">
      <w:pPr>
        <w:numPr>
          <w:ilvl w:val="1"/>
          <w:numId w:val="33"/>
        </w:numPr>
        <w:tabs>
          <w:tab w:val="clear" w:pos="1440"/>
          <w:tab w:val="num" w:pos="-426"/>
        </w:tabs>
        <w:autoSpaceDE w:val="0"/>
        <w:autoSpaceDN w:val="0"/>
        <w:adjustRightInd w:val="0"/>
        <w:ind w:left="-142" w:firstLine="0"/>
        <w:jc w:val="center"/>
        <w:rPr>
          <w:b/>
        </w:rPr>
      </w:pPr>
      <w:r w:rsidRPr="00A709CA">
        <w:rPr>
          <w:b/>
        </w:rPr>
        <w:t>Паспорт подпрограммы</w:t>
      </w:r>
    </w:p>
    <w:p w:rsidR="008D3BA7" w:rsidRDefault="008D3BA7" w:rsidP="008D3BA7">
      <w:pPr>
        <w:autoSpaceDE w:val="0"/>
        <w:autoSpaceDN w:val="0"/>
        <w:adjustRightInd w:val="0"/>
        <w:rPr>
          <w:b/>
          <w:bCs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8241"/>
      </w:tblGrid>
      <w:tr w:rsidR="008D3BA7" w:rsidTr="005B19B7">
        <w:trPr>
          <w:trHeight w:val="549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Наименование подпрограммы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«Библиотечное обслуживание населения»</w:t>
            </w:r>
          </w:p>
        </w:tc>
      </w:tr>
      <w:tr w:rsidR="008D3BA7" w:rsidTr="005B19B7">
        <w:trPr>
          <w:trHeight w:val="549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Ответственный исполнитель подпрограммы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9E05BA" w:rsidRDefault="008D3BA7">
            <w:pPr>
              <w:suppressAutoHyphens/>
              <w:jc w:val="both"/>
              <w:rPr>
                <w:lang w:eastAsia="zh-CN"/>
              </w:rPr>
            </w:pPr>
            <w:r w:rsidRPr="009E05BA">
              <w:t xml:space="preserve">Управление  образования, культуры и туризма  Администрация </w:t>
            </w:r>
            <w:proofErr w:type="spellStart"/>
            <w:r w:rsidRPr="009E05BA">
              <w:t>Юстинского</w:t>
            </w:r>
            <w:proofErr w:type="spellEnd"/>
            <w:r w:rsidRPr="009E05BA">
              <w:t xml:space="preserve"> районного муниципального образования Республики Калмыкия</w:t>
            </w:r>
          </w:p>
        </w:tc>
      </w:tr>
      <w:tr w:rsidR="008D3BA7" w:rsidTr="005B19B7">
        <w:trPr>
          <w:trHeight w:val="549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Соисполнители подпрограммы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нет</w:t>
            </w:r>
          </w:p>
        </w:tc>
      </w:tr>
      <w:tr w:rsidR="008D3BA7" w:rsidTr="005B19B7">
        <w:trPr>
          <w:trHeight w:val="491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jc w:val="both"/>
              <w:rPr>
                <w:lang w:eastAsia="zh-CN"/>
              </w:rPr>
            </w:pPr>
            <w:r>
              <w:t xml:space="preserve">Цель </w:t>
            </w:r>
          </w:p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подпрограммы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rPr>
                <w:shd w:val="clear" w:color="auto" w:fill="FFFFFF"/>
              </w:rPr>
              <w:t>Совершенствование системы библиотечного обслуживания, повышение качества и доступности библиотечных услуг для населения района</w:t>
            </w:r>
          </w:p>
        </w:tc>
      </w:tr>
      <w:tr w:rsidR="008D3BA7" w:rsidTr="005B19B7">
        <w:trPr>
          <w:trHeight w:val="457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jc w:val="both"/>
              <w:rPr>
                <w:lang w:eastAsia="zh-CN"/>
              </w:rPr>
            </w:pPr>
            <w:r>
              <w:t xml:space="preserve">Задачи </w:t>
            </w:r>
          </w:p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подпрограммы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hd w:val="clear" w:color="auto" w:fill="FFFFFF"/>
              </w:rPr>
              <w:t xml:space="preserve">1.Повышение уровня читательской активности жителей </w:t>
            </w:r>
            <w:proofErr w:type="spellStart"/>
            <w:r>
              <w:rPr>
                <w:color w:val="000000"/>
                <w:shd w:val="clear" w:color="auto" w:fill="FFFFFF"/>
              </w:rPr>
              <w:t>Юстинского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РМО посредством индивидуальной и массовой работы; </w:t>
            </w:r>
          </w:p>
          <w:p w:rsidR="008D3BA7" w:rsidRDefault="008D3B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2.Внедрение наиболее интересных форм работы в библиотеках;</w:t>
            </w:r>
          </w:p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>
              <w:rPr>
                <w:color w:val="000000"/>
                <w:shd w:val="clear" w:color="auto" w:fill="FFFFFF"/>
              </w:rPr>
              <w:t>3.Повышение качества обслуживания пользователей.</w:t>
            </w:r>
          </w:p>
        </w:tc>
      </w:tr>
      <w:tr w:rsidR="008D3BA7" w:rsidTr="005B19B7">
        <w:trPr>
          <w:trHeight w:val="509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Целевые индикаторы и показатели подпрограммы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>
            <w:pPr>
              <w:shd w:val="clear" w:color="auto" w:fill="FFFFFF"/>
              <w:rPr>
                <w:lang w:eastAsia="zh-CN"/>
              </w:rPr>
            </w:pPr>
            <w:r w:rsidRPr="00542442">
              <w:t>1)  Обновление книжного фонда, 1% (ежегодно от общего количества фонда).</w:t>
            </w:r>
          </w:p>
          <w:p w:rsidR="008D3BA7" w:rsidRPr="00542442" w:rsidRDefault="008D3BA7">
            <w:pPr>
              <w:shd w:val="clear" w:color="auto" w:fill="FFFFFF"/>
            </w:pPr>
            <w:r w:rsidRPr="00542442">
              <w:t>2) Число книговыдач до 202</w:t>
            </w:r>
            <w:r w:rsidR="00C84DEA" w:rsidRPr="00542442">
              <w:t>9</w:t>
            </w:r>
            <w:r w:rsidRPr="00542442">
              <w:t>года,</w:t>
            </w:r>
            <w:r w:rsidR="00C84DEA" w:rsidRPr="00542442">
              <w:t>84</w:t>
            </w:r>
            <w:r w:rsidRPr="00542442">
              <w:t xml:space="preserve"> 000 единиц.</w:t>
            </w:r>
          </w:p>
          <w:p w:rsidR="008D3BA7" w:rsidRDefault="008D3BA7" w:rsidP="00C84DEA">
            <w:pPr>
              <w:shd w:val="clear" w:color="auto" w:fill="FFFFFF"/>
              <w:suppressAutoHyphens/>
              <w:rPr>
                <w:lang w:eastAsia="zh-CN"/>
              </w:rPr>
            </w:pPr>
            <w:r w:rsidRPr="00542442">
              <w:t>3) Количество пользователей до 202</w:t>
            </w:r>
            <w:r w:rsidR="00C84DEA" w:rsidRPr="00542442">
              <w:t>9</w:t>
            </w:r>
            <w:r w:rsidRPr="00542442">
              <w:t xml:space="preserve"> года, 4 </w:t>
            </w:r>
            <w:r w:rsidR="00C84DEA" w:rsidRPr="00542442">
              <w:t>390</w:t>
            </w:r>
            <w:r w:rsidRPr="00542442">
              <w:t xml:space="preserve"> пользователей.</w:t>
            </w:r>
          </w:p>
        </w:tc>
      </w:tr>
      <w:tr w:rsidR="008D3BA7" w:rsidTr="005B19B7">
        <w:trPr>
          <w:trHeight w:val="350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Этапы и сроки реализации подпрограммы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jc w:val="both"/>
              <w:rPr>
                <w:lang w:eastAsia="zh-CN"/>
              </w:rPr>
            </w:pPr>
            <w:r>
              <w:t>2024-202</w:t>
            </w:r>
            <w:r w:rsidR="00542442">
              <w:t>9</w:t>
            </w:r>
            <w:r>
              <w:t>гг.</w:t>
            </w:r>
          </w:p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Этапы не предусмотрены.</w:t>
            </w:r>
          </w:p>
        </w:tc>
      </w:tr>
      <w:tr w:rsidR="008D3BA7" w:rsidTr="005B19B7">
        <w:trPr>
          <w:trHeight w:val="349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Объем бюджетных ассигнований подпрограммы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312FB9" w:rsidRDefault="008D3BA7" w:rsidP="00323E74">
            <w:pPr>
              <w:suppressAutoHyphens/>
              <w:jc w:val="both"/>
              <w:rPr>
                <w:highlight w:val="yellow"/>
                <w:lang w:eastAsia="zh-CN"/>
              </w:rPr>
            </w:pPr>
            <w:r w:rsidRPr="00EB5371">
              <w:t xml:space="preserve">Объем средств финансирования Подпрограммы </w:t>
            </w:r>
            <w:r w:rsidRPr="00542442">
              <w:t>составляет:</w:t>
            </w:r>
            <w:r w:rsidR="00312FB9" w:rsidRPr="00542442">
              <w:t xml:space="preserve"> </w:t>
            </w:r>
            <w:r w:rsidR="00323E74">
              <w:t>8928,2</w:t>
            </w:r>
            <w:r w:rsidRPr="00542442">
              <w:t xml:space="preserve"> тыс. руб.</w:t>
            </w:r>
          </w:p>
        </w:tc>
      </w:tr>
      <w:tr w:rsidR="008D3BA7" w:rsidTr="005B19B7">
        <w:trPr>
          <w:trHeight w:val="63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Ожидаемые результаты реализации подпрограммы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 xml:space="preserve">Финансирование данной подпрограммы позволит обновить книжный фонд, что, в свою очередь, позволит увеличить количество пользователей и книговыдачи. Конечный результат реализации подпрограммы - удовлетворение потребностей населения </w:t>
            </w:r>
            <w:proofErr w:type="spellStart"/>
            <w:r>
              <w:t>Юстинского</w:t>
            </w:r>
            <w:proofErr w:type="spellEnd"/>
            <w:r>
              <w:t xml:space="preserve"> РМО в библиотечных услугах, повышение их качества и доступности – полностью зависит от достижения целевых индикаторов. </w:t>
            </w:r>
          </w:p>
        </w:tc>
      </w:tr>
    </w:tbl>
    <w:p w:rsidR="008D3BA7" w:rsidRDefault="008D3BA7" w:rsidP="008D3BA7">
      <w:pPr>
        <w:rPr>
          <w:b/>
          <w:bCs/>
          <w:lang w:eastAsia="zh-CN"/>
        </w:rPr>
      </w:pPr>
    </w:p>
    <w:p w:rsidR="008D3BA7" w:rsidRDefault="008D3BA7" w:rsidP="008D3BA7">
      <w:pPr>
        <w:numPr>
          <w:ilvl w:val="0"/>
          <w:numId w:val="29"/>
        </w:numPr>
        <w:jc w:val="center"/>
        <w:rPr>
          <w:b/>
          <w:bCs/>
        </w:rPr>
      </w:pPr>
      <w:r>
        <w:rPr>
          <w:b/>
          <w:bCs/>
        </w:rPr>
        <w:t>Характеристика сферы реализации подпрограммы, описание основных проблем в указанной сфере и перспективы ее развития</w:t>
      </w:r>
    </w:p>
    <w:p w:rsidR="008D3BA7" w:rsidRDefault="008D3BA7" w:rsidP="008D3BA7">
      <w:pPr>
        <w:rPr>
          <w:b/>
          <w:bCs/>
        </w:rPr>
      </w:pPr>
    </w:p>
    <w:p w:rsidR="00C84DEA" w:rsidRDefault="00C84DEA" w:rsidP="008D3BA7">
      <w:pPr>
        <w:ind w:firstLine="708"/>
        <w:jc w:val="both"/>
      </w:pPr>
    </w:p>
    <w:p w:rsidR="00C84DEA" w:rsidRDefault="00C84DEA" w:rsidP="003E12EB">
      <w:pPr>
        <w:ind w:firstLine="709"/>
        <w:jc w:val="both"/>
      </w:pPr>
      <w:r w:rsidRPr="00C84DEA">
        <w:t xml:space="preserve">В настоящее время </w:t>
      </w:r>
      <w:r>
        <w:t>в</w:t>
      </w:r>
      <w:r w:rsidR="003E12EB">
        <w:t xml:space="preserve"> </w:t>
      </w:r>
      <w:proofErr w:type="spellStart"/>
      <w:r w:rsidRPr="00C84DEA">
        <w:t>Юстинском</w:t>
      </w:r>
      <w:proofErr w:type="spellEnd"/>
      <w:r w:rsidRPr="00C84DEA">
        <w:t xml:space="preserve"> районе </w:t>
      </w:r>
      <w:r>
        <w:t>функционирует 1 библиотека в п.</w:t>
      </w:r>
      <w:r w:rsidR="003E12EB">
        <w:t xml:space="preserve"> </w:t>
      </w:r>
      <w:proofErr w:type="spellStart"/>
      <w:r>
        <w:t>Цаган</w:t>
      </w:r>
      <w:proofErr w:type="spellEnd"/>
      <w:r>
        <w:t>-Аман.</w:t>
      </w:r>
    </w:p>
    <w:p w:rsidR="008D3BA7" w:rsidRDefault="008D3BA7" w:rsidP="003E12EB">
      <w:pPr>
        <w:ind w:firstLine="709"/>
        <w:jc w:val="both"/>
      </w:pPr>
      <w:r w:rsidRPr="00542442">
        <w:t xml:space="preserve">Библиотечный фонд составляет </w:t>
      </w:r>
      <w:r w:rsidR="00C84DEA" w:rsidRPr="00542442">
        <w:t>121204</w:t>
      </w:r>
      <w:r w:rsidRPr="00542442">
        <w:t xml:space="preserve"> экземпляров. Читателями сельских библиотек я</w:t>
      </w:r>
      <w:r w:rsidRPr="00542442">
        <w:t>в</w:t>
      </w:r>
      <w:r w:rsidRPr="00542442">
        <w:t xml:space="preserve">ляются </w:t>
      </w:r>
      <w:r w:rsidR="00EF21DB" w:rsidRPr="00542442">
        <w:t>4370 человек</w:t>
      </w:r>
      <w:r w:rsidRPr="00542442">
        <w:t>.</w:t>
      </w:r>
    </w:p>
    <w:p w:rsidR="00571012" w:rsidRDefault="00571012" w:rsidP="003E12EB">
      <w:pPr>
        <w:ind w:firstLine="709"/>
        <w:jc w:val="both"/>
        <w:rPr>
          <w:b/>
          <w:bCs/>
        </w:rPr>
      </w:pPr>
      <w:r>
        <w:rPr>
          <w:color w:val="000000"/>
          <w:shd w:val="clear" w:color="auto" w:fill="FFFFFF"/>
        </w:rPr>
        <w:t>Используя различные формы работы, библиотеки формируют 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интерес 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к национальному культурному наследию, истории России, своей малой Родины, способствует возрождению духо</w:t>
      </w:r>
      <w:r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>но-нравственных традиций на основе исторического,  духовного опыта русского и калмыцкого народа.</w:t>
      </w:r>
    </w:p>
    <w:p w:rsidR="00571012" w:rsidRDefault="00571012" w:rsidP="003E12EB">
      <w:pPr>
        <w:suppressAutoHyphens/>
        <w:ind w:firstLine="709"/>
        <w:jc w:val="both"/>
        <w:rPr>
          <w:b/>
          <w:bCs/>
        </w:rPr>
      </w:pPr>
      <w:r>
        <w:t xml:space="preserve">Пропагандируя чтение среди подростков, библиотекарями  проводятся рекламные акции чтения на базе учреждений образования, входе которых библиотеки пополняются новыми пользователями. Уже стало традицией ежегодно проводить на базе </w:t>
      </w:r>
      <w:proofErr w:type="spellStart"/>
      <w:r>
        <w:t>Цаганаманской</w:t>
      </w:r>
      <w:proofErr w:type="spellEnd"/>
      <w:r>
        <w:t xml:space="preserve"> библиотеки районный этап Всероссийского конкурса </w:t>
      </w:r>
      <w:r w:rsidR="00E55876">
        <w:t xml:space="preserve"> юных  чтецов «Живая классика», «Мы о войне стихами </w:t>
      </w:r>
      <w:r w:rsidR="00E55876">
        <w:lastRenderedPageBreak/>
        <w:t>говорим».</w:t>
      </w:r>
      <w:r w:rsidR="003E12EB">
        <w:t xml:space="preserve"> </w:t>
      </w:r>
      <w:r>
        <w:t>Для читателей организовываются книжные выставки, выставки – просмотры, книжные обзоры. Огромной популярностью пользуются литературные конкурсы, игры-викторины, др.</w:t>
      </w:r>
    </w:p>
    <w:p w:rsidR="003E12EB" w:rsidRDefault="00571012" w:rsidP="003E12EB">
      <w:pPr>
        <w:suppressAutoHyphens/>
        <w:ind w:firstLine="709"/>
        <w:jc w:val="both"/>
        <w:rPr>
          <w:b/>
          <w:bCs/>
        </w:rPr>
      </w:pPr>
      <w:r>
        <w:t xml:space="preserve">В целях более полного раскрытия книжного фонда библиотекари </w:t>
      </w:r>
      <w:proofErr w:type="spellStart"/>
      <w:r>
        <w:t>Юстинского</w:t>
      </w:r>
      <w:proofErr w:type="spellEnd"/>
      <w:r>
        <w:t xml:space="preserve"> района ведут и систематически пополняют новыми сведениями тематические картотеки: «Художественная литература в периодике»,  «Детское чтение для сердца и разума». Пополняется картотека сценариев, краеведческая картотека «</w:t>
      </w:r>
      <w:proofErr w:type="spellStart"/>
      <w:r>
        <w:t>Юстинский</w:t>
      </w:r>
      <w:proofErr w:type="spellEnd"/>
      <w:r>
        <w:t xml:space="preserve"> район в республиканской печати».</w:t>
      </w:r>
    </w:p>
    <w:p w:rsidR="00727BC4" w:rsidRPr="003E12EB" w:rsidRDefault="00727BC4" w:rsidP="003E12EB">
      <w:pPr>
        <w:suppressAutoHyphens/>
        <w:ind w:firstLine="709"/>
        <w:jc w:val="both"/>
        <w:rPr>
          <w:b/>
          <w:bCs/>
        </w:rPr>
      </w:pPr>
      <w:r w:rsidRPr="006354F0">
        <w:t xml:space="preserve">Ежегодно в начале года </w:t>
      </w:r>
      <w:proofErr w:type="spellStart"/>
      <w:r w:rsidRPr="006354F0">
        <w:t>Цаганаманская</w:t>
      </w:r>
      <w:proofErr w:type="spellEnd"/>
      <w:r w:rsidRPr="006354F0">
        <w:t xml:space="preserve"> библиотека проводит библиотечную акцию «Запишись в библиотеку». С этой акцией она посещает разные организации поселк</w:t>
      </w:r>
      <w:r>
        <w:t>а.</w:t>
      </w:r>
    </w:p>
    <w:p w:rsidR="00727BC4" w:rsidRDefault="00E55876" w:rsidP="003E12EB">
      <w:pPr>
        <w:suppressAutoHyphens/>
        <w:ind w:firstLine="709"/>
        <w:jc w:val="both"/>
      </w:pPr>
      <w:r>
        <w:t>Б</w:t>
      </w:r>
      <w:r w:rsidR="00727BC4">
        <w:t>иблиотек</w:t>
      </w:r>
      <w:r>
        <w:t xml:space="preserve">и проводят </w:t>
      </w:r>
      <w:r w:rsidR="003E12EB">
        <w:t>благотворительную</w:t>
      </w:r>
      <w:r w:rsidR="00727BC4">
        <w:t xml:space="preserve"> акцию «Подари книгу библиотеке».</w:t>
      </w:r>
      <w:r w:rsidR="003E12EB">
        <w:t xml:space="preserve"> </w:t>
      </w:r>
      <w:r w:rsidR="00727BC4">
        <w:t>Целью акции было пополнить книжный фонд и главной задачей помочь нашим читателям познакомиться с интересной книгой.</w:t>
      </w:r>
    </w:p>
    <w:p w:rsidR="00E55876" w:rsidRPr="00B1260F" w:rsidRDefault="00E55876" w:rsidP="003E12EB">
      <w:pPr>
        <w:suppressAutoHyphens/>
        <w:ind w:firstLine="709"/>
        <w:jc w:val="both"/>
        <w:rPr>
          <w:i/>
        </w:rPr>
      </w:pPr>
      <w:r w:rsidRPr="00B1260F">
        <w:t>П</w:t>
      </w:r>
      <w:r w:rsidR="00727BC4" w:rsidRPr="00B1260F">
        <w:t xml:space="preserve">еред весенними каникулами библиотекари </w:t>
      </w:r>
      <w:proofErr w:type="spellStart"/>
      <w:r w:rsidR="00727BC4" w:rsidRPr="00B1260F">
        <w:t>Юстинского</w:t>
      </w:r>
      <w:proofErr w:type="spellEnd"/>
      <w:r w:rsidR="00727BC4" w:rsidRPr="00B1260F">
        <w:t xml:space="preserve"> района пров</w:t>
      </w:r>
      <w:r w:rsidRPr="00B1260F">
        <w:t xml:space="preserve">одятся </w:t>
      </w:r>
      <w:r w:rsidR="00727BC4" w:rsidRPr="00B1260F">
        <w:t xml:space="preserve"> Неделю детской книги, которая посвящалась ее юбилею – 80-летию ее начала проведения. </w:t>
      </w:r>
    </w:p>
    <w:p w:rsidR="00727BC4" w:rsidRPr="00B1260F" w:rsidRDefault="00727BC4" w:rsidP="003E12EB">
      <w:pPr>
        <w:pStyle w:val="42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B1260F">
        <w:rPr>
          <w:rFonts w:ascii="Times New Roman" w:hAnsi="Times New Roman" w:cs="Times New Roman"/>
          <w:i w:val="0"/>
          <w:sz w:val="24"/>
          <w:szCs w:val="24"/>
        </w:rPr>
        <w:t xml:space="preserve">Продвигая летнее чтение в июне среди взрослых </w:t>
      </w:r>
      <w:proofErr w:type="spellStart"/>
      <w:r w:rsidRPr="00B1260F">
        <w:rPr>
          <w:rFonts w:ascii="Times New Roman" w:hAnsi="Times New Roman" w:cs="Times New Roman"/>
          <w:i w:val="0"/>
          <w:sz w:val="24"/>
          <w:szCs w:val="24"/>
        </w:rPr>
        <w:t>цаганаманских</w:t>
      </w:r>
      <w:proofErr w:type="spellEnd"/>
      <w:r w:rsidRPr="00B1260F">
        <w:rPr>
          <w:rFonts w:ascii="Times New Roman" w:hAnsi="Times New Roman" w:cs="Times New Roman"/>
          <w:i w:val="0"/>
          <w:sz w:val="24"/>
          <w:szCs w:val="24"/>
        </w:rPr>
        <w:t xml:space="preserve"> читателей в стенах районной библиотеки работала книжная выставка</w:t>
      </w:r>
      <w:proofErr w:type="gramEnd"/>
      <w:r w:rsidRPr="00B1260F">
        <w:rPr>
          <w:rFonts w:ascii="Times New Roman" w:hAnsi="Times New Roman" w:cs="Times New Roman"/>
          <w:i w:val="0"/>
          <w:sz w:val="24"/>
          <w:szCs w:val="24"/>
        </w:rPr>
        <w:t xml:space="preserve"> – просмотр «Читаем книги летом», где были выставлены книги художественного плана. Она пользовалась у жителей поселка разного возраста от старшеклассников до взрослых повышенным вниманием.</w:t>
      </w:r>
    </w:p>
    <w:p w:rsidR="00E55876" w:rsidRPr="00B1260F" w:rsidRDefault="00E55876" w:rsidP="003E12EB">
      <w:pPr>
        <w:pStyle w:val="42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1260F">
        <w:rPr>
          <w:rFonts w:ascii="Times New Roman" w:hAnsi="Times New Roman" w:cs="Times New Roman"/>
          <w:i w:val="0"/>
          <w:sz w:val="24"/>
          <w:szCs w:val="24"/>
        </w:rPr>
        <w:t xml:space="preserve">Также  библиотеки </w:t>
      </w:r>
      <w:r w:rsidR="00727BC4" w:rsidRPr="00B1260F">
        <w:rPr>
          <w:rFonts w:ascii="Times New Roman" w:hAnsi="Times New Roman" w:cs="Times New Roman"/>
          <w:i w:val="0"/>
          <w:sz w:val="24"/>
          <w:szCs w:val="24"/>
        </w:rPr>
        <w:t xml:space="preserve"> прин</w:t>
      </w:r>
      <w:r w:rsidRPr="00B1260F">
        <w:rPr>
          <w:rFonts w:ascii="Times New Roman" w:hAnsi="Times New Roman" w:cs="Times New Roman"/>
          <w:i w:val="0"/>
          <w:sz w:val="24"/>
          <w:szCs w:val="24"/>
        </w:rPr>
        <w:t xml:space="preserve">имают </w:t>
      </w:r>
      <w:r w:rsidR="00727BC4" w:rsidRPr="00B1260F">
        <w:rPr>
          <w:rFonts w:ascii="Times New Roman" w:hAnsi="Times New Roman" w:cs="Times New Roman"/>
          <w:i w:val="0"/>
          <w:sz w:val="24"/>
          <w:szCs w:val="24"/>
        </w:rPr>
        <w:t xml:space="preserve"> активное участие во Всероссийской акции «Дети – детям».</w:t>
      </w:r>
    </w:p>
    <w:p w:rsidR="003E12EB" w:rsidRDefault="00626B89" w:rsidP="003E12EB">
      <w:pPr>
        <w:pStyle w:val="60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260F">
        <w:rPr>
          <w:rFonts w:ascii="Times New Roman" w:hAnsi="Times New Roman" w:cs="Times New Roman"/>
          <w:b w:val="0"/>
          <w:sz w:val="24"/>
          <w:szCs w:val="24"/>
        </w:rPr>
        <w:t>Во всех библиотеках  в феврале  пров</w:t>
      </w:r>
      <w:r w:rsidR="0070615D" w:rsidRPr="00B1260F">
        <w:rPr>
          <w:rFonts w:ascii="Times New Roman" w:hAnsi="Times New Roman" w:cs="Times New Roman"/>
          <w:b w:val="0"/>
          <w:sz w:val="24"/>
          <w:szCs w:val="24"/>
        </w:rPr>
        <w:t xml:space="preserve">одятся </w:t>
      </w:r>
      <w:r w:rsidRPr="00B1260F">
        <w:rPr>
          <w:rFonts w:ascii="Times New Roman" w:hAnsi="Times New Roman" w:cs="Times New Roman"/>
          <w:b w:val="0"/>
          <w:sz w:val="24"/>
          <w:szCs w:val="24"/>
        </w:rPr>
        <w:t xml:space="preserve"> урок мужества «О Родине, о мужестве, </w:t>
      </w:r>
      <w:r w:rsidR="003E12EB">
        <w:rPr>
          <w:rFonts w:ascii="Times New Roman" w:hAnsi="Times New Roman" w:cs="Times New Roman"/>
          <w:b w:val="0"/>
          <w:sz w:val="24"/>
          <w:szCs w:val="24"/>
        </w:rPr>
        <w:t>о славе». Урок посвящался 80ти-</w:t>
      </w:r>
      <w:r w:rsidRPr="00B1260F">
        <w:rPr>
          <w:rFonts w:ascii="Times New Roman" w:hAnsi="Times New Roman" w:cs="Times New Roman"/>
          <w:b w:val="0"/>
          <w:sz w:val="24"/>
          <w:szCs w:val="24"/>
        </w:rPr>
        <w:t>летию Сталинградской битвы, стойкости и мужеству бойцов советской армии. Мероприятие прошло с учениками средних классов.</w:t>
      </w:r>
    </w:p>
    <w:p w:rsidR="003E12EB" w:rsidRDefault="00E90CE3" w:rsidP="003E12EB">
      <w:pPr>
        <w:pStyle w:val="60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12EB">
        <w:rPr>
          <w:rFonts w:ascii="Times New Roman" w:hAnsi="Times New Roman" w:cs="Times New Roman"/>
          <w:b w:val="0"/>
          <w:sz w:val="24"/>
          <w:szCs w:val="24"/>
        </w:rPr>
        <w:t xml:space="preserve">Ко Дню знания в библиотеке </w:t>
      </w:r>
      <w:proofErr w:type="spellStart"/>
      <w:r w:rsidRPr="003E12EB">
        <w:rPr>
          <w:rFonts w:ascii="Times New Roman" w:hAnsi="Times New Roman" w:cs="Times New Roman"/>
          <w:b w:val="0"/>
          <w:sz w:val="24"/>
          <w:szCs w:val="24"/>
        </w:rPr>
        <w:t>Цаган</w:t>
      </w:r>
      <w:proofErr w:type="spellEnd"/>
      <w:r w:rsidRPr="003E12EB">
        <w:rPr>
          <w:rFonts w:ascii="Times New Roman" w:hAnsi="Times New Roman" w:cs="Times New Roman"/>
          <w:b w:val="0"/>
          <w:sz w:val="24"/>
          <w:szCs w:val="24"/>
        </w:rPr>
        <w:t xml:space="preserve"> Амана была задействована книжная выста</w:t>
      </w:r>
      <w:r w:rsidR="003E12EB">
        <w:rPr>
          <w:rFonts w:ascii="Times New Roman" w:hAnsi="Times New Roman" w:cs="Times New Roman"/>
          <w:b w:val="0"/>
          <w:sz w:val="24"/>
          <w:szCs w:val="24"/>
        </w:rPr>
        <w:t>вка – праздник «С Днем знаний!»</w:t>
      </w:r>
    </w:p>
    <w:p w:rsidR="00E90CE3" w:rsidRPr="003E12EB" w:rsidRDefault="00E90CE3" w:rsidP="003E12EB">
      <w:pPr>
        <w:pStyle w:val="60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12EB">
        <w:rPr>
          <w:rFonts w:ascii="Times New Roman" w:hAnsi="Times New Roman" w:cs="Times New Roman"/>
          <w:b w:val="0"/>
          <w:sz w:val="24"/>
          <w:szCs w:val="24"/>
        </w:rPr>
        <w:t>Ко Дню учителя также оформлялась праздничная выставка «Спасибо, учитель!». На этой выставке были профессиональные педагогические книги, книги по воспитанию школьников и художественная литература о</w:t>
      </w:r>
      <w:r w:rsidR="003E12EB" w:rsidRPr="003E12EB">
        <w:rPr>
          <w:rFonts w:ascii="Times New Roman" w:hAnsi="Times New Roman" w:cs="Times New Roman"/>
          <w:b w:val="0"/>
          <w:sz w:val="24"/>
          <w:szCs w:val="24"/>
        </w:rPr>
        <w:t>б</w:t>
      </w:r>
      <w:r w:rsidRPr="003E12EB">
        <w:rPr>
          <w:rFonts w:ascii="Times New Roman" w:hAnsi="Times New Roman" w:cs="Times New Roman"/>
          <w:b w:val="0"/>
          <w:sz w:val="24"/>
          <w:szCs w:val="24"/>
        </w:rPr>
        <w:t xml:space="preserve"> учителях. </w:t>
      </w:r>
    </w:p>
    <w:p w:rsidR="00E55876" w:rsidRPr="00B1260F" w:rsidRDefault="0070615D" w:rsidP="003E12EB">
      <w:pPr>
        <w:pStyle w:val="20"/>
        <w:shd w:val="clear" w:color="auto" w:fill="auto"/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B1260F">
        <w:rPr>
          <w:sz w:val="24"/>
          <w:szCs w:val="24"/>
        </w:rPr>
        <w:t xml:space="preserve">В </w:t>
      </w:r>
      <w:r w:rsidR="00E55876" w:rsidRPr="00B1260F">
        <w:rPr>
          <w:sz w:val="24"/>
          <w:szCs w:val="24"/>
        </w:rPr>
        <w:t>библиотеках района  работала выставка – предупреждение «Мы хотим жить без страха». Здесь демонстрировались книги против терроризма, экстремизма и пр</w:t>
      </w:r>
      <w:r w:rsidR="003E12EB">
        <w:rPr>
          <w:sz w:val="24"/>
          <w:szCs w:val="24"/>
        </w:rPr>
        <w:t>еступлений против человечности</w:t>
      </w:r>
      <w:r w:rsidR="00E55876" w:rsidRPr="00B1260F">
        <w:rPr>
          <w:sz w:val="24"/>
          <w:szCs w:val="24"/>
        </w:rPr>
        <w:t>, также демонстрировались Уроки предупреждение «Т</w:t>
      </w:r>
      <w:r w:rsidR="003E12EB">
        <w:rPr>
          <w:sz w:val="24"/>
          <w:szCs w:val="24"/>
        </w:rPr>
        <w:t>ерроризм, экстремизм, фанатизм».</w:t>
      </w:r>
    </w:p>
    <w:p w:rsidR="008D3BA7" w:rsidRDefault="008D3BA7" w:rsidP="003E12EB">
      <w:pPr>
        <w:suppressAutoHyphens/>
        <w:ind w:firstLine="709"/>
        <w:jc w:val="both"/>
        <w:rPr>
          <w:b/>
          <w:bCs/>
        </w:rPr>
      </w:pPr>
      <w:r>
        <w:t xml:space="preserve">На сегодняшний момент сельские библиотеки  испытывают острую необходимость в новых поступлениях книжной продукции, электронных книг.  Без новых пополнений библиотечный фонд постепенно устаревает, изнашивается, приходит в негодность, списывается. Исходя  из этого, как следствие происходит постепенный отток читательского интереса, снижается культурно – информационный уровень населения. </w:t>
      </w:r>
    </w:p>
    <w:p w:rsidR="008D3BA7" w:rsidRDefault="008D3BA7" w:rsidP="003E12EB">
      <w:pPr>
        <w:ind w:firstLine="709"/>
        <w:jc w:val="both"/>
        <w:rPr>
          <w:b/>
          <w:bCs/>
        </w:rPr>
      </w:pPr>
      <w:r>
        <w:t xml:space="preserve">Для эффективного решения проблемы необходимо ежегодно пополнять книжный фонд. Эта Подпрограмма будет способствовать  выравниванию </w:t>
      </w:r>
      <w:proofErr w:type="spellStart"/>
      <w:r>
        <w:t>книгообеспеченности</w:t>
      </w:r>
      <w:proofErr w:type="spellEnd"/>
      <w:r>
        <w:t xml:space="preserve"> сельских библиотек, повышению образовательного уровня и духовного развития  граждан села.</w:t>
      </w:r>
    </w:p>
    <w:p w:rsidR="008D3BA7" w:rsidRDefault="008D3BA7" w:rsidP="003E12EB">
      <w:pPr>
        <w:ind w:firstLine="709"/>
        <w:jc w:val="both"/>
        <w:rPr>
          <w:b/>
          <w:bCs/>
        </w:rPr>
      </w:pPr>
      <w:r>
        <w:t>Недостаточное финансирование сельских библиотек влечёт за собой:</w:t>
      </w:r>
    </w:p>
    <w:p w:rsidR="003E12EB" w:rsidRDefault="003E12EB" w:rsidP="003E12EB">
      <w:pPr>
        <w:ind w:firstLine="709"/>
        <w:jc w:val="both"/>
        <w:rPr>
          <w:b/>
          <w:bCs/>
        </w:rPr>
      </w:pPr>
      <w:r>
        <w:t xml:space="preserve">- </w:t>
      </w:r>
      <w:r w:rsidR="008D3BA7">
        <w:t>крайне незначительное поступление новой литературы в фонды библиотек;</w:t>
      </w:r>
    </w:p>
    <w:p w:rsidR="003E12EB" w:rsidRDefault="003E12EB" w:rsidP="003E12EB">
      <w:pPr>
        <w:ind w:firstLine="709"/>
        <w:jc w:val="both"/>
        <w:rPr>
          <w:b/>
          <w:bCs/>
        </w:rPr>
      </w:pPr>
      <w:r>
        <w:t xml:space="preserve">- </w:t>
      </w:r>
      <w:r w:rsidR="008D3BA7">
        <w:t>невозможность удовлетворить спрос пользователей библиотек современными источник</w:t>
      </w:r>
      <w:r w:rsidR="008D3BA7">
        <w:t>а</w:t>
      </w:r>
      <w:r w:rsidR="008D3BA7">
        <w:t>ми информации;</w:t>
      </w:r>
    </w:p>
    <w:p w:rsidR="008D3BA7" w:rsidRDefault="008D3BA7" w:rsidP="003E12EB">
      <w:pPr>
        <w:ind w:firstLine="709"/>
        <w:jc w:val="both"/>
        <w:rPr>
          <w:b/>
          <w:bCs/>
        </w:rPr>
      </w:pPr>
      <w:r>
        <w:t>- невозможность использования работниками библиотек новых информационных технол</w:t>
      </w:r>
      <w:r>
        <w:t>о</w:t>
      </w:r>
      <w:r>
        <w:t>гий.</w:t>
      </w:r>
    </w:p>
    <w:p w:rsidR="008D3BA7" w:rsidRDefault="008D3BA7" w:rsidP="003E12EB">
      <w:pPr>
        <w:suppressAutoHyphens/>
        <w:ind w:firstLine="709"/>
        <w:jc w:val="both"/>
        <w:rPr>
          <w:b/>
          <w:bCs/>
        </w:rPr>
      </w:pPr>
      <w:r>
        <w:rPr>
          <w:color w:val="000000"/>
          <w:shd w:val="clear" w:color="auto" w:fill="FFFFFF"/>
        </w:rPr>
        <w:t>На сегодняшний день основные перспективы развития библиотечного обслуживания на селе теснейшим образом увязываются с увеличением их финансовой поддержки, обеспечивающей, прежде всего, их комплектование; с компьютеризацией сельских библиотек; с повышением уровня квалификации сельского библиотекаря, с расширением его профессионального сознания.</w:t>
      </w:r>
    </w:p>
    <w:p w:rsidR="008D3BA7" w:rsidRDefault="008D3BA7" w:rsidP="003E12EB">
      <w:pPr>
        <w:suppressAutoHyphens/>
        <w:ind w:firstLine="709"/>
        <w:jc w:val="both"/>
        <w:rPr>
          <w:b/>
          <w:bCs/>
        </w:rPr>
      </w:pPr>
      <w:r>
        <w:rPr>
          <w:color w:val="000000"/>
        </w:rPr>
        <w:t xml:space="preserve">Перспективы развития библиотек,  прежде всего, связано с финансированием. Так как без финансовой поддержки  невозможно качественное комплектование фонда и материально-техническое оснащение библиотек, но вместе с тем модернизация библиотек невозможна без </w:t>
      </w:r>
      <w:r>
        <w:rPr>
          <w:color w:val="000000"/>
        </w:rPr>
        <w:lastRenderedPageBreak/>
        <w:t>формирования нового мышления библиотечных работников. Основные задачи в работе сельских библиотек на ближайшие годы это повышение их роли в жизни местного сообщества, расширение функций и диапазона предоставляемых услуг.</w:t>
      </w:r>
    </w:p>
    <w:p w:rsidR="008D3BA7" w:rsidRDefault="008D3BA7" w:rsidP="003E12E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8D3BA7" w:rsidRDefault="008D3BA7" w:rsidP="003E12E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 Приоритеты политики органов местного самоуправления </w:t>
      </w:r>
      <w:proofErr w:type="spellStart"/>
      <w:r>
        <w:rPr>
          <w:b/>
        </w:rPr>
        <w:t>Юстинского</w:t>
      </w:r>
      <w:proofErr w:type="spellEnd"/>
      <w:r>
        <w:rPr>
          <w:b/>
        </w:rPr>
        <w:t xml:space="preserve"> РМО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реализации подпрограммы</w:t>
      </w:r>
    </w:p>
    <w:p w:rsidR="008D3BA7" w:rsidRDefault="008D3BA7" w:rsidP="009C630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D3BA7" w:rsidRDefault="008D3BA7" w:rsidP="003E12EB">
      <w:pPr>
        <w:suppressAutoHyphens/>
        <w:ind w:firstLine="709"/>
        <w:jc w:val="both"/>
      </w:pPr>
      <w:r>
        <w:t xml:space="preserve">Приоритеты  политики в сфере культуры в части, </w:t>
      </w:r>
      <w:proofErr w:type="spellStart"/>
      <w:r>
        <w:t>касаемой</w:t>
      </w:r>
      <w:proofErr w:type="spellEnd"/>
      <w:r>
        <w:t xml:space="preserve"> библиотечного обслуживания сформированы с учетом целей и задач, представленных в следующих федеральных документах:</w:t>
      </w:r>
    </w:p>
    <w:p w:rsidR="008D3BA7" w:rsidRDefault="008D3BA7" w:rsidP="003E12EB">
      <w:pPr>
        <w:suppressAutoHyphens/>
        <w:ind w:firstLine="709"/>
        <w:jc w:val="both"/>
      </w:pPr>
      <w:r>
        <w:t>Принципы деятельности библиотек, гарантирующие права человека, общественных объединений и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 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</w:t>
      </w:r>
    </w:p>
    <w:p w:rsidR="008D3BA7" w:rsidRDefault="008D3BA7" w:rsidP="003E12EB">
      <w:pPr>
        <w:suppressAutoHyphens/>
        <w:ind w:firstLine="709"/>
        <w:jc w:val="both"/>
      </w:pPr>
      <w: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отнесен вопрос организации библиотечного обслуживания населения, комплектование и обеспечение сохранности библиотек.</w:t>
      </w:r>
    </w:p>
    <w:p w:rsidR="008D3BA7" w:rsidRDefault="008D3BA7" w:rsidP="003E12EB">
      <w:pPr>
        <w:suppressAutoHyphens/>
        <w:ind w:firstLine="709"/>
        <w:jc w:val="both"/>
      </w:pPr>
      <w:r>
        <w:t>Целью мероприятий, направленных на развитие библиотечного дела и обслуживания населения, является приостановление тенденции сокращения числа читателей. И дело здесь не только в необходимости пополнения фондов библиотек актуальной литературой, но, в первую очередь, необходимостью внедрения современных информационных технологий, увеличения количества документов на электронных носителях и компьютеризации библиотек.  Таким образом, данная подпрограмма ставит своей целью:</w:t>
      </w:r>
      <w:r w:rsidR="003E12EB">
        <w:t xml:space="preserve"> </w:t>
      </w:r>
      <w:r>
        <w:rPr>
          <w:shd w:val="clear" w:color="auto" w:fill="FFFFFF"/>
        </w:rPr>
        <w:t>совершенствование системы библиотечного обслуживания, повышение качества и доступности библиотечных услуг для населения района</w:t>
      </w:r>
    </w:p>
    <w:p w:rsidR="008D3BA7" w:rsidRDefault="008D3BA7" w:rsidP="003E12EB">
      <w:pPr>
        <w:suppressAutoHyphens/>
        <w:ind w:firstLine="709"/>
        <w:jc w:val="both"/>
      </w:pPr>
      <w:r>
        <w:t xml:space="preserve">Конечным результатом реализации подпрограммы является удовлетворение потребностей населения </w:t>
      </w:r>
      <w:proofErr w:type="spellStart"/>
      <w:r>
        <w:t>Юстинского</w:t>
      </w:r>
      <w:proofErr w:type="spellEnd"/>
      <w:r>
        <w:t xml:space="preserve"> РМО в библиотечных услугах, повышение их качества и доступности, что будет достигнуто при достижении целевых индикаторов.</w:t>
      </w:r>
    </w:p>
    <w:p w:rsidR="008D3BA7" w:rsidRDefault="008D3BA7" w:rsidP="008D3BA7">
      <w:pPr>
        <w:ind w:firstLine="708"/>
        <w:jc w:val="both"/>
      </w:pPr>
    </w:p>
    <w:p w:rsidR="008D3BA7" w:rsidRDefault="008D3BA7" w:rsidP="008D3BA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подпрограммы муниципальной программы</w:t>
      </w:r>
    </w:p>
    <w:p w:rsidR="008D3BA7" w:rsidRDefault="008D3BA7" w:rsidP="008D3BA7">
      <w:pPr>
        <w:widowControl w:val="0"/>
        <w:autoSpaceDE w:val="0"/>
        <w:autoSpaceDN w:val="0"/>
        <w:adjustRightInd w:val="0"/>
        <w:jc w:val="center"/>
      </w:pPr>
    </w:p>
    <w:tbl>
      <w:tblPr>
        <w:tblW w:w="9225" w:type="dxa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25"/>
        <w:gridCol w:w="1980"/>
        <w:gridCol w:w="567"/>
        <w:gridCol w:w="853"/>
        <w:gridCol w:w="720"/>
        <w:gridCol w:w="720"/>
        <w:gridCol w:w="720"/>
        <w:gridCol w:w="720"/>
        <w:gridCol w:w="709"/>
        <w:gridCol w:w="11"/>
      </w:tblGrid>
      <w:tr w:rsidR="008D3BA7" w:rsidTr="008D3BA7">
        <w:trPr>
          <w:gridAfter w:val="1"/>
          <w:wAfter w:w="11" w:type="dxa"/>
          <w:trHeight w:val="264"/>
          <w:jc w:val="center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Задачи, направленные</w:t>
            </w:r>
            <w:r>
              <w:rPr>
                <w:sz w:val="20"/>
                <w:szCs w:val="20"/>
              </w:rPr>
              <w:br/>
              <w:t>на достижение цели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Наименование индикатора </w:t>
            </w:r>
            <w:r>
              <w:rPr>
                <w:sz w:val="20"/>
                <w:szCs w:val="20"/>
              </w:rPr>
              <w:br/>
              <w:t>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4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Значение показателей</w:t>
            </w:r>
          </w:p>
        </w:tc>
      </w:tr>
      <w:tr w:rsidR="008D3BA7" w:rsidTr="008D3BA7">
        <w:trPr>
          <w:gridAfter w:val="1"/>
          <w:wAfter w:w="11" w:type="dxa"/>
          <w:trHeight w:val="317"/>
          <w:jc w:val="center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0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</w:tr>
      <w:tr w:rsidR="008D3BA7" w:rsidRPr="000E092B" w:rsidTr="008D3BA7">
        <w:trPr>
          <w:jc w:val="center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9</w:t>
            </w:r>
          </w:p>
        </w:tc>
      </w:tr>
      <w:tr w:rsidR="008D3BA7" w:rsidRPr="000E092B" w:rsidTr="008D3BA7">
        <w:trPr>
          <w:trHeight w:val="539"/>
          <w:jc w:val="center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Задача 1) </w:t>
            </w:r>
          </w:p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Повышение уровня читательской активности жителей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Юстинского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РМО посредством индивидуальной и массовой работы; внедрение наиболее интересных форм работы в библиотеках.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hd w:val="clear" w:color="auto" w:fill="FFFFFF"/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Обновление книжного фонда.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1,</w:t>
            </w:r>
            <w:r w:rsidR="000E092B" w:rsidRPr="0054244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1,</w:t>
            </w:r>
            <w:r w:rsidR="000E092B" w:rsidRPr="0054244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1,</w:t>
            </w:r>
            <w:r w:rsidR="000E092B" w:rsidRPr="00542442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1,</w:t>
            </w:r>
            <w:r w:rsidR="000E092B" w:rsidRPr="0054244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1,</w:t>
            </w:r>
            <w:r w:rsidR="000E092B" w:rsidRPr="00542442">
              <w:rPr>
                <w:sz w:val="20"/>
                <w:szCs w:val="20"/>
              </w:rPr>
              <w:t>5</w:t>
            </w:r>
          </w:p>
        </w:tc>
      </w:tr>
      <w:tr w:rsidR="008D3BA7" w:rsidRPr="000E092B" w:rsidTr="000E092B">
        <w:trPr>
          <w:jc w:val="center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Default="008D3BA7">
            <w:pPr>
              <w:shd w:val="clear" w:color="auto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Число книговыдач.</w:t>
            </w:r>
          </w:p>
          <w:p w:rsidR="008D3BA7" w:rsidRDefault="008D3BA7">
            <w:pPr>
              <w:shd w:val="clear" w:color="auto" w:fill="FFFFFF"/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84520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84600</w:t>
            </w:r>
          </w:p>
        </w:tc>
      </w:tr>
      <w:tr w:rsidR="008D3BA7" w:rsidRPr="000E092B" w:rsidTr="000E092B">
        <w:trPr>
          <w:jc w:val="center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hd w:val="clear" w:color="auto" w:fill="FFFFFF"/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Количество пользователей.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4370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4380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4390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4390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4390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4390</w:t>
            </w:r>
          </w:p>
        </w:tc>
      </w:tr>
    </w:tbl>
    <w:p w:rsidR="008D3BA7" w:rsidRDefault="008D3BA7" w:rsidP="005659B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iCs/>
        </w:rPr>
        <w:lastRenderedPageBreak/>
        <w:t xml:space="preserve">4. </w:t>
      </w:r>
      <w:r>
        <w:rPr>
          <w:b/>
          <w:bCs/>
        </w:rPr>
        <w:t xml:space="preserve">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</w:t>
      </w:r>
      <w:proofErr w:type="spellStart"/>
      <w:r>
        <w:rPr>
          <w:b/>
          <w:bCs/>
        </w:rPr>
        <w:t>Юстинского</w:t>
      </w:r>
      <w:proofErr w:type="spellEnd"/>
      <w:r>
        <w:rPr>
          <w:b/>
          <w:bCs/>
        </w:rPr>
        <w:t xml:space="preserve"> РМО  и перечень мероприятий подпрограммы</w:t>
      </w:r>
    </w:p>
    <w:p w:rsidR="008D3BA7" w:rsidRDefault="008D3BA7" w:rsidP="005659BE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8D3BA7" w:rsidRDefault="008D3BA7" w:rsidP="009C630D">
      <w:pPr>
        <w:ind w:firstLine="708"/>
        <w:jc w:val="both"/>
      </w:pPr>
      <w:r>
        <w:t>В рамках данной подпрограммы будут реализованы следующие мероприятия:</w:t>
      </w:r>
    </w:p>
    <w:p w:rsidR="008D3BA7" w:rsidRDefault="008D3BA7" w:rsidP="009C630D">
      <w:pPr>
        <w:ind w:firstLine="708"/>
        <w:jc w:val="both"/>
        <w:rPr>
          <w:b/>
          <w:bCs/>
        </w:rPr>
      </w:pPr>
      <w:r>
        <w:rPr>
          <w:b/>
          <w:bCs/>
        </w:rPr>
        <w:t>1)  комплектование библиотечного фонда</w:t>
      </w:r>
    </w:p>
    <w:p w:rsidR="008D3BA7" w:rsidRDefault="008D3BA7" w:rsidP="009C630D">
      <w:pPr>
        <w:ind w:firstLine="708"/>
        <w:jc w:val="both"/>
      </w:pPr>
      <w:r>
        <w:t xml:space="preserve">В рамках основного мероприятия осуществляется: </w:t>
      </w:r>
    </w:p>
    <w:p w:rsidR="008D3BA7" w:rsidRDefault="008D3BA7" w:rsidP="009C630D">
      <w:pPr>
        <w:ind w:firstLine="708"/>
        <w:jc w:val="both"/>
      </w:pPr>
      <w:r>
        <w:t>- обновление книжных фондов;</w:t>
      </w:r>
    </w:p>
    <w:p w:rsidR="008D3BA7" w:rsidRDefault="008D3BA7" w:rsidP="009C630D">
      <w:pPr>
        <w:ind w:firstLine="708"/>
        <w:jc w:val="both"/>
      </w:pPr>
      <w:r>
        <w:t>- подписка на периодическую печать журналов и газет.</w:t>
      </w:r>
    </w:p>
    <w:p w:rsidR="008D3BA7" w:rsidRDefault="008D3BA7" w:rsidP="009C630D">
      <w:pPr>
        <w:ind w:firstLine="708"/>
        <w:jc w:val="both"/>
      </w:pPr>
      <w:r>
        <w:t>Без пополнения книжных фондов невозможно  выполнение основной задачи подпрограммы - п</w:t>
      </w:r>
      <w:r>
        <w:rPr>
          <w:shd w:val="clear" w:color="auto" w:fill="FFFFFF"/>
        </w:rPr>
        <w:t xml:space="preserve">овышения уровня читательской активности, а также </w:t>
      </w:r>
      <w:r>
        <w:t>таких показателей, как увеличение числа читателей, увеличение числа книговыдачи.</w:t>
      </w:r>
    </w:p>
    <w:p w:rsidR="008D3BA7" w:rsidRDefault="008D3BA7" w:rsidP="009C630D">
      <w:pPr>
        <w:ind w:firstLine="708"/>
        <w:jc w:val="both"/>
      </w:pPr>
      <w:r>
        <w:rPr>
          <w:b/>
          <w:bCs/>
        </w:rPr>
        <w:t xml:space="preserve">2) </w:t>
      </w:r>
      <w:r>
        <w:rPr>
          <w:b/>
          <w:color w:val="000000"/>
        </w:rPr>
        <w:t>модернизация и совершенствование деятельности библиотеки</w:t>
      </w:r>
    </w:p>
    <w:p w:rsidR="008D3BA7" w:rsidRDefault="008D3BA7" w:rsidP="009C630D">
      <w:pPr>
        <w:suppressAutoHyphens/>
        <w:ind w:firstLine="709"/>
        <w:jc w:val="both"/>
      </w:pPr>
      <w:r w:rsidRPr="0055043A">
        <w:t>В рамках основных мероприятий осуществляется</w:t>
      </w:r>
      <w:r w:rsidR="0055043A">
        <w:t xml:space="preserve"> </w:t>
      </w:r>
      <w:r w:rsidRPr="0055043A">
        <w:t>обновление базы материально- т</w:t>
      </w:r>
      <w:r w:rsidR="008657C9">
        <w:t>ехнического оснащения библиотек.</w:t>
      </w:r>
    </w:p>
    <w:p w:rsidR="008D3BA7" w:rsidRDefault="008657C9" w:rsidP="009C630D">
      <w:pPr>
        <w:suppressAutoHyphens/>
        <w:ind w:firstLine="709"/>
        <w:jc w:val="both"/>
      </w:pPr>
      <w:r>
        <w:t>М</w:t>
      </w:r>
      <w:r w:rsidR="008D3BA7">
        <w:t xml:space="preserve">ероприятие включает в себя содержание только одной библиотеки, в связи с сокращением штатных единиц сельских библиотекарей  в шести сельских муниципальных образованиях, кроме п. </w:t>
      </w:r>
      <w:proofErr w:type="spellStart"/>
      <w:r w:rsidR="008D3BA7">
        <w:t>Цаган</w:t>
      </w:r>
      <w:proofErr w:type="spellEnd"/>
      <w:r w:rsidR="008D3BA7">
        <w:t xml:space="preserve"> Аман</w:t>
      </w:r>
    </w:p>
    <w:p w:rsidR="008D3BA7" w:rsidRDefault="008D3BA7" w:rsidP="009C630D">
      <w:pPr>
        <w:suppressAutoHyphens/>
        <w:ind w:firstLine="709"/>
        <w:jc w:val="both"/>
      </w:pPr>
      <w:r>
        <w:rPr>
          <w:b/>
        </w:rPr>
        <w:t>3)</w:t>
      </w:r>
      <w:r>
        <w:rPr>
          <w:b/>
          <w:color w:val="000000"/>
          <w:shd w:val="clear" w:color="auto" w:fill="FFFFFF"/>
        </w:rPr>
        <w:t>повышение качества информационного обслуживания библиотек</w:t>
      </w:r>
    </w:p>
    <w:p w:rsidR="008D3BA7" w:rsidRDefault="000E092B" w:rsidP="009C630D">
      <w:pPr>
        <w:suppressAutoHyphens/>
        <w:ind w:firstLine="709"/>
        <w:jc w:val="both"/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Цаганаманской</w:t>
      </w:r>
      <w:proofErr w:type="spellEnd"/>
      <w:r w:rsidR="008D3BA7">
        <w:rPr>
          <w:color w:val="000000"/>
        </w:rPr>
        <w:t xml:space="preserve"> библиотеке компьютер имеют подключение к информационно-телек</w:t>
      </w:r>
      <w:r w:rsidR="008657C9">
        <w:rPr>
          <w:color w:val="000000"/>
        </w:rPr>
        <w:t>оммуникационной сети «Интернет»</w:t>
      </w:r>
      <w:r w:rsidR="008D3BA7">
        <w:rPr>
          <w:color w:val="000000"/>
        </w:rPr>
        <w:t xml:space="preserve">. </w:t>
      </w:r>
    </w:p>
    <w:p w:rsidR="008D3BA7" w:rsidRDefault="008D3BA7" w:rsidP="009C630D">
      <w:pPr>
        <w:suppressAutoHyphens/>
        <w:ind w:firstLine="709"/>
        <w:jc w:val="both"/>
      </w:pPr>
      <w:r>
        <w:t xml:space="preserve">Источниками ресурсного обеспечения подпрограммы являются  средства республика и местного бюджета </w:t>
      </w:r>
      <w:proofErr w:type="spellStart"/>
      <w:r>
        <w:t>Юстинского</w:t>
      </w:r>
      <w:proofErr w:type="spellEnd"/>
      <w:r>
        <w:t xml:space="preserve"> РМО.</w:t>
      </w:r>
    </w:p>
    <w:p w:rsidR="008D3BA7" w:rsidRDefault="008D3BA7" w:rsidP="009C630D">
      <w:pPr>
        <w:suppressAutoHyphens/>
        <w:ind w:firstLine="709"/>
        <w:jc w:val="both"/>
      </w:pPr>
      <w:r>
        <w:t>Подпрограмма предусматривает увеличение объемов финансирования расходов</w:t>
      </w:r>
      <w:r>
        <w:rPr>
          <w:color w:val="000000"/>
        </w:rPr>
        <w:t xml:space="preserve"> на внедрение новых технологий в библиотечное обслуживание, что обусловлено необходимостью улучшения качества предоставляемых библиотеками услуг, а также отсутствием в последние годы значимых капитальных вложений в отрасль.</w:t>
      </w:r>
    </w:p>
    <w:p w:rsidR="008D3BA7" w:rsidRDefault="008D3BA7" w:rsidP="009C630D">
      <w:pPr>
        <w:jc w:val="both"/>
      </w:pPr>
    </w:p>
    <w:p w:rsidR="008D3BA7" w:rsidRDefault="008D3BA7" w:rsidP="009C630D">
      <w:pPr>
        <w:spacing w:after="200" w:line="276" w:lineRule="auto"/>
        <w:jc w:val="both"/>
      </w:pPr>
      <w:r>
        <w:t xml:space="preserve">Ресурсное обеспечение и перечень мероприятий подпрограммы "Библиотечное обслуживание населения" муниципальной программы за счет средств бюджета </w:t>
      </w:r>
      <w:proofErr w:type="spellStart"/>
      <w:r>
        <w:t>Юстинского</w:t>
      </w:r>
      <w:proofErr w:type="spellEnd"/>
      <w:r>
        <w:t xml:space="preserve"> РМО (тыс. руб.)</w:t>
      </w:r>
    </w:p>
    <w:tbl>
      <w:tblPr>
        <w:tblW w:w="9639" w:type="dxa"/>
        <w:tblInd w:w="21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1"/>
        <w:gridCol w:w="1701"/>
        <w:gridCol w:w="1984"/>
        <w:gridCol w:w="851"/>
        <w:gridCol w:w="850"/>
        <w:gridCol w:w="851"/>
        <w:gridCol w:w="850"/>
        <w:gridCol w:w="851"/>
        <w:gridCol w:w="850"/>
      </w:tblGrid>
      <w:tr w:rsidR="008D3BA7" w:rsidTr="003E12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br/>
              <w:t xml:space="preserve">основного   </w:t>
            </w:r>
            <w:r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Ответственный исполнитель,            </w:t>
            </w:r>
            <w:r>
              <w:rPr>
                <w:sz w:val="20"/>
                <w:szCs w:val="20"/>
              </w:rPr>
              <w:br/>
              <w:t xml:space="preserve">соисполнители       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Расходы (тыс. руб.), годы</w:t>
            </w:r>
          </w:p>
        </w:tc>
      </w:tr>
      <w:tr w:rsidR="008D3BA7" w:rsidTr="003E12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9</w:t>
            </w:r>
          </w:p>
        </w:tc>
      </w:tr>
      <w:tr w:rsidR="003E12EB" w:rsidTr="003E12EB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 w:rsidP="003E12EB">
            <w:pPr>
              <w:widowControl w:val="0"/>
              <w:suppressAutoHyphens/>
              <w:autoSpaceDE w:val="0"/>
              <w:autoSpaceDN w:val="0"/>
              <w:adjustRightInd w:val="0"/>
              <w:ind w:left="66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9</w:t>
            </w:r>
          </w:p>
        </w:tc>
      </w:tr>
      <w:tr w:rsidR="00312FB9" w:rsidTr="003E12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B9" w:rsidRDefault="00312FB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B9" w:rsidRDefault="00312FB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«Библиотечное обслуживание населения»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B9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 w:rsidP="00865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</w:t>
            </w:r>
            <w:r w:rsidR="008657C9">
              <w:rPr>
                <w:sz w:val="20"/>
                <w:szCs w:val="20"/>
                <w:lang w:eastAsia="zh-CN"/>
              </w:rPr>
              <w:t>25</w:t>
            </w:r>
            <w:r w:rsidRPr="00542442">
              <w:rPr>
                <w:sz w:val="20"/>
                <w:szCs w:val="20"/>
                <w:lang w:eastAsia="zh-CN"/>
              </w:rPr>
              <w:t>,</w:t>
            </w:r>
            <w:r w:rsidR="008657C9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8657C9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1545,3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8657C9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8657C9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8657C9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8657C9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1514,3</w:t>
            </w:r>
          </w:p>
        </w:tc>
      </w:tr>
      <w:tr w:rsidR="00312FB9" w:rsidTr="003E12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B9" w:rsidRDefault="00312FB9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B9" w:rsidRDefault="00312FB9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B9" w:rsidRDefault="00312F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ответственный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полнитель меропр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ятия  - </w:t>
            </w:r>
            <w:proofErr w:type="spellStart"/>
            <w:r w:rsidR="00323E74">
              <w:rPr>
                <w:sz w:val="20"/>
                <w:szCs w:val="20"/>
              </w:rPr>
              <w:t>УОКиТ</w:t>
            </w:r>
            <w:proofErr w:type="spellEnd"/>
            <w:r w:rsidR="00323E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министрация</w:t>
            </w:r>
          </w:p>
          <w:p w:rsidR="00312FB9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ЮРМО РК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12FB9" w:rsidTr="003E12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B9" w:rsidRDefault="00312FB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B9" w:rsidRDefault="00312FB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Организация качественного обслуживания пользователей библиотек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B9" w:rsidRDefault="00312F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ответственный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полнитель меропр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ятия  - </w:t>
            </w:r>
            <w:proofErr w:type="spellStart"/>
            <w:r w:rsidR="00323E74">
              <w:rPr>
                <w:sz w:val="20"/>
                <w:szCs w:val="20"/>
              </w:rPr>
              <w:t>УОКиТ</w:t>
            </w:r>
            <w:proofErr w:type="spellEnd"/>
            <w:r w:rsidR="00323E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министрация </w:t>
            </w:r>
          </w:p>
          <w:p w:rsidR="00312FB9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ЮРМО РК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 w:rsidP="00865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</w:t>
            </w:r>
            <w:r w:rsidR="008657C9">
              <w:rPr>
                <w:sz w:val="20"/>
                <w:szCs w:val="20"/>
                <w:lang w:eastAsia="zh-CN"/>
              </w:rPr>
              <w:t>325</w:t>
            </w:r>
            <w:r w:rsidRPr="00542442">
              <w:rPr>
                <w:sz w:val="20"/>
                <w:szCs w:val="20"/>
                <w:lang w:eastAsia="zh-CN"/>
              </w:rPr>
              <w:t>,</w:t>
            </w:r>
            <w:r w:rsidR="008657C9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1301,1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1301,1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1350,</w:t>
            </w:r>
            <w:r w:rsidR="00CF2F72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1350</w:t>
            </w:r>
            <w:r w:rsidR="00CF2F72">
              <w:rPr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1350</w:t>
            </w:r>
            <w:r w:rsidR="00CF2F72">
              <w:rPr>
                <w:sz w:val="20"/>
                <w:szCs w:val="20"/>
                <w:lang w:eastAsia="zh-CN"/>
              </w:rPr>
              <w:t>,0</w:t>
            </w:r>
          </w:p>
        </w:tc>
      </w:tr>
    </w:tbl>
    <w:p w:rsidR="008D3BA7" w:rsidRDefault="008D3BA7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8657C9" w:rsidRDefault="008657C9" w:rsidP="008D3BA7">
      <w:pPr>
        <w:suppressAutoHyphens/>
        <w:jc w:val="both"/>
        <w:rPr>
          <w:sz w:val="20"/>
          <w:szCs w:val="20"/>
        </w:rPr>
      </w:pPr>
    </w:p>
    <w:p w:rsidR="005B19B7" w:rsidRDefault="005B19B7" w:rsidP="008D3BA7">
      <w:pPr>
        <w:suppressAutoHyphens/>
        <w:jc w:val="both"/>
        <w:rPr>
          <w:sz w:val="20"/>
          <w:szCs w:val="20"/>
        </w:rPr>
      </w:pPr>
    </w:p>
    <w:p w:rsidR="008657C9" w:rsidRDefault="008657C9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E2073A" w:rsidRPr="00A709CA" w:rsidRDefault="00E2073A" w:rsidP="00A709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09CA">
        <w:rPr>
          <w:rFonts w:ascii="Times New Roman" w:hAnsi="Times New Roman" w:cs="Times New Roman"/>
          <w:sz w:val="24"/>
          <w:szCs w:val="24"/>
        </w:rPr>
        <w:lastRenderedPageBreak/>
        <w:t>Подпрограмма 2.</w:t>
      </w:r>
    </w:p>
    <w:p w:rsidR="00E2073A" w:rsidRPr="00A709CA" w:rsidRDefault="00E2073A" w:rsidP="00A709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073A" w:rsidRPr="00A709CA" w:rsidRDefault="00E2073A" w:rsidP="00A709CA">
      <w:pPr>
        <w:pStyle w:val="ConsPlusTitle"/>
        <w:widowControl/>
        <w:jc w:val="center"/>
      </w:pPr>
      <w:r w:rsidRPr="00A709CA">
        <w:rPr>
          <w:rFonts w:ascii="Times New Roman" w:hAnsi="Times New Roman" w:cs="Times New Roman"/>
          <w:sz w:val="24"/>
          <w:szCs w:val="24"/>
        </w:rPr>
        <w:t>«ОРГАНИЗАЦИЯ</w:t>
      </w:r>
      <w:r w:rsidRPr="00A709CA">
        <w:rPr>
          <w:rFonts w:ascii="Times New Roman" w:hAnsi="Times New Roman" w:cs="Times New Roman"/>
          <w:color w:val="000000"/>
          <w:sz w:val="24"/>
          <w:szCs w:val="24"/>
        </w:rPr>
        <w:t xml:space="preserve"> ДОСУГА И  ПРЕДОСТАВЛЕНИЕ УСЛУГ УЧРЕЖДЕНИЙ КУЛЬТУРЫ</w:t>
      </w:r>
      <w:r w:rsidRPr="00A709CA">
        <w:rPr>
          <w:rFonts w:ascii="Times New Roman" w:hAnsi="Times New Roman" w:cs="Times New Roman"/>
          <w:sz w:val="24"/>
          <w:szCs w:val="24"/>
        </w:rPr>
        <w:t>»</w:t>
      </w:r>
    </w:p>
    <w:p w:rsidR="00E2073A" w:rsidRPr="00A709CA" w:rsidRDefault="00E2073A" w:rsidP="00A709CA">
      <w:pPr>
        <w:jc w:val="center"/>
        <w:rPr>
          <w:b/>
        </w:rPr>
      </w:pPr>
    </w:p>
    <w:p w:rsidR="00A709CA" w:rsidRPr="00A709CA" w:rsidRDefault="00E2073A" w:rsidP="00A709CA">
      <w:pPr>
        <w:suppressAutoHyphens/>
        <w:jc w:val="center"/>
        <w:rPr>
          <w:b/>
        </w:rPr>
      </w:pPr>
      <w:r w:rsidRPr="00A709CA">
        <w:rPr>
          <w:b/>
        </w:rPr>
        <w:t xml:space="preserve">Паспорт подпрограммы </w:t>
      </w:r>
    </w:p>
    <w:p w:rsidR="00E2073A" w:rsidRDefault="00E2073A" w:rsidP="007C1E73">
      <w:pPr>
        <w:suppressAutoHyphens/>
        <w:jc w:val="center"/>
        <w:rPr>
          <w:b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2268"/>
        <w:gridCol w:w="7240"/>
      </w:tblGrid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suppressAutoHyphens/>
              <w:rPr>
                <w:b/>
                <w:color w:val="000000"/>
                <w:lang w:eastAsia="zh-CN"/>
              </w:rPr>
            </w:pPr>
            <w:r>
              <w:t>Наименование подпрограммы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suppressAutoHyphens/>
              <w:rPr>
                <w:lang w:eastAsia="zh-CN"/>
              </w:rPr>
            </w:pPr>
            <w:r>
              <w:rPr>
                <w:b/>
                <w:color w:val="000000"/>
              </w:rPr>
              <w:t>Организация досуга и  предоставление услуг учреждений культуры</w:t>
            </w:r>
          </w:p>
        </w:tc>
      </w:tr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suppressAutoHyphens/>
              <w:rPr>
                <w:lang w:eastAsia="zh-CN"/>
              </w:rPr>
            </w:pPr>
            <w:r>
              <w:t>Ответственный исполнитель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pStyle w:val="af0"/>
              <w:ind w:left="0"/>
              <w:jc w:val="both"/>
            </w:pP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Республики Калмыкия</w:t>
            </w:r>
          </w:p>
        </w:tc>
      </w:tr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suppressAutoHyphens/>
              <w:rPr>
                <w:lang w:eastAsia="zh-CN"/>
              </w:rPr>
            </w:pPr>
            <w:r>
              <w:t>Соисполнитель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1948AB">
            <w:pPr>
              <w:tabs>
                <w:tab w:val="left" w:pos="72"/>
              </w:tabs>
              <w:suppressAutoHyphens/>
              <w:ind w:left="72"/>
              <w:jc w:val="both"/>
              <w:rPr>
                <w:lang w:eastAsia="zh-CN"/>
              </w:rPr>
            </w:pPr>
            <w:r>
              <w:t>Учреждения культуры</w:t>
            </w:r>
          </w:p>
        </w:tc>
      </w:tr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suppressAutoHyphens/>
              <w:rPr>
                <w:lang w:eastAsia="zh-CN"/>
              </w:rPr>
            </w:pPr>
            <w:r>
              <w:t>Цель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suppressAutoHyphens/>
            </w:pPr>
            <w:r>
              <w:t xml:space="preserve">Создание условий для раскрытия творческого потенциала личности, удовлетворения жителями </w:t>
            </w:r>
            <w:proofErr w:type="spellStart"/>
            <w:r>
              <w:t>Юстинского</w:t>
            </w:r>
            <w:proofErr w:type="spellEnd"/>
            <w:r>
              <w:t xml:space="preserve">  района своих духовных и культурных потребностей, содержательного использования свободного времени.</w:t>
            </w:r>
          </w:p>
          <w:p w:rsidR="001948AB" w:rsidRPr="001B32B6" w:rsidRDefault="001948AB" w:rsidP="001948AB">
            <w:pPr>
              <w:spacing w:after="150"/>
            </w:pPr>
            <w:r w:rsidRPr="001B32B6">
              <w:t>Организация предоставления качественных услуг в сфере культуры муниципальном учреждении.</w:t>
            </w:r>
          </w:p>
          <w:p w:rsidR="001948AB" w:rsidRDefault="00323E74" w:rsidP="001948AB">
            <w:pPr>
              <w:suppressAutoHyphens/>
            </w:pPr>
            <w:r>
              <w:t xml:space="preserve">Сохранение и восстановление </w:t>
            </w:r>
            <w:r w:rsidR="001948AB" w:rsidRPr="001B32B6">
              <w:t>разработанных видов и форм традиционного народного творчества, определяющих самобытность культуры всего</w:t>
            </w:r>
            <w:r>
              <w:t xml:space="preserve"> </w:t>
            </w:r>
            <w:proofErr w:type="spellStart"/>
            <w:r w:rsidR="001948AB">
              <w:t>Юстинского</w:t>
            </w:r>
            <w:proofErr w:type="spellEnd"/>
            <w:r w:rsidR="001948AB" w:rsidRPr="001B32B6">
              <w:t xml:space="preserve"> района</w:t>
            </w:r>
          </w:p>
          <w:p w:rsidR="001948AB" w:rsidRDefault="001948AB">
            <w:pPr>
              <w:suppressAutoHyphens/>
            </w:pPr>
          </w:p>
          <w:p w:rsidR="001948AB" w:rsidRDefault="001948AB">
            <w:pPr>
              <w:suppressAutoHyphens/>
              <w:rPr>
                <w:lang w:eastAsia="zh-CN"/>
              </w:rPr>
            </w:pPr>
          </w:p>
        </w:tc>
      </w:tr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suppressAutoHyphens/>
              <w:rPr>
                <w:lang w:eastAsia="zh-CN"/>
              </w:rPr>
            </w:pPr>
            <w:r>
              <w:t>Задачи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rPr>
                <w:lang w:eastAsia="zh-CN"/>
              </w:rPr>
            </w:pPr>
            <w:r>
              <w:t>1) повышение качества и доступности муниципальных услуг по о</w:t>
            </w:r>
            <w:r>
              <w:t>р</w:t>
            </w:r>
            <w:r>
              <w:t>ганизации досуга и услуг учреждений культуры;</w:t>
            </w:r>
          </w:p>
          <w:p w:rsidR="00E2073A" w:rsidRDefault="00E2073A" w:rsidP="005659BE">
            <w:pPr>
              <w:suppressAutoHyphens/>
            </w:pPr>
            <w:r>
              <w:t xml:space="preserve">2) организация культурно-досуговых (культурно-массовых) мероприятий для жителей </w:t>
            </w:r>
            <w:proofErr w:type="spellStart"/>
            <w:r>
              <w:t>Юстинского</w:t>
            </w:r>
            <w:proofErr w:type="spellEnd"/>
            <w:r>
              <w:t xml:space="preserve"> района;</w:t>
            </w:r>
          </w:p>
          <w:p w:rsidR="00E2073A" w:rsidRDefault="00E2073A" w:rsidP="005659BE">
            <w:pPr>
              <w:suppressAutoHyphens/>
            </w:pPr>
            <w:r>
              <w:t xml:space="preserve">3) привлечение населения </w:t>
            </w:r>
            <w:proofErr w:type="spellStart"/>
            <w:r>
              <w:t>Юстинского</w:t>
            </w:r>
            <w:proofErr w:type="spellEnd"/>
            <w:r>
              <w:t xml:space="preserve"> района  в культурно-досуговые учреждения за счет повышения качества услуг, применения новых форм и методов работы;</w:t>
            </w:r>
          </w:p>
          <w:p w:rsidR="00E2073A" w:rsidRDefault="00E2073A">
            <w:pPr>
              <w:suppressAutoHyphens/>
              <w:rPr>
                <w:lang w:eastAsia="zh-CN"/>
              </w:rPr>
            </w:pPr>
            <w:r>
              <w:t>4) содействие развитию любительского народного творчества.</w:t>
            </w:r>
          </w:p>
        </w:tc>
      </w:tr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73A" w:rsidRDefault="00E2073A">
            <w:pPr>
              <w:rPr>
                <w:lang w:eastAsia="zh-CN"/>
              </w:rPr>
            </w:pPr>
            <w:r>
              <w:t>Целевые показат</w:t>
            </w:r>
            <w:r>
              <w:t>е</w:t>
            </w:r>
            <w:r>
              <w:t>ли (индикаторы)</w:t>
            </w:r>
          </w:p>
          <w:p w:rsidR="00E2073A" w:rsidRDefault="00E2073A">
            <w:pPr>
              <w:suppressAutoHyphens/>
              <w:rPr>
                <w:lang w:eastAsia="zh-CN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3A" w:rsidRDefault="00E2073A">
            <w:pPr>
              <w:rPr>
                <w:lang w:eastAsia="zh-CN"/>
              </w:rPr>
            </w:pPr>
            <w:r>
              <w:t>1) уровень фактической обеспеченности учреждениями клубного типа от нормативной потребности, процентов;</w:t>
            </w:r>
          </w:p>
          <w:p w:rsidR="00E2073A" w:rsidRDefault="00E2073A">
            <w:r>
              <w:t>2) количество проведенных театрально-концертных, культурно-массовых мероприятий, единиц;</w:t>
            </w:r>
          </w:p>
          <w:p w:rsidR="00E2073A" w:rsidRDefault="00E2073A">
            <w:r>
              <w:t>3) среднее количество посетителей организованных театрально-концертных, культурно-массовых мероприятий (в расчете на одно мероприятие), человек;</w:t>
            </w:r>
          </w:p>
          <w:p w:rsidR="00E2073A" w:rsidRDefault="00E2073A">
            <w:r>
              <w:t>4) среднее число клубных формирований на одно культурно-досуговое учреждение, единиц;</w:t>
            </w:r>
          </w:p>
          <w:p w:rsidR="00E2073A" w:rsidRDefault="00E2073A">
            <w:r>
              <w:t>5) число участников клубных формирований;</w:t>
            </w:r>
          </w:p>
          <w:p w:rsidR="00241F89" w:rsidRPr="00241F89" w:rsidRDefault="006F07C2" w:rsidP="00241F89">
            <w:r>
              <w:t xml:space="preserve">6) </w:t>
            </w:r>
            <w:r w:rsidR="00241F89" w:rsidRPr="00241F89">
              <w:t>увеличение</w:t>
            </w:r>
            <w:r w:rsidR="00323E74">
              <w:t xml:space="preserve"> количества учреждений культуры</w:t>
            </w:r>
            <w:r w:rsidR="00241F89" w:rsidRPr="00241F89">
              <w:t>, в которых будут проведены работы по реконструкции здания СДК;</w:t>
            </w:r>
          </w:p>
          <w:p w:rsidR="00E2073A" w:rsidRPr="00241F89" w:rsidRDefault="00241F89" w:rsidP="00241F89">
            <w:r w:rsidRPr="00241F89">
              <w:t>7)</w:t>
            </w:r>
            <w:r w:rsidR="006F07C2">
              <w:t xml:space="preserve"> </w:t>
            </w:r>
            <w:r w:rsidRPr="00241F89">
              <w:t xml:space="preserve">увеличение </w:t>
            </w:r>
            <w:r w:rsidR="00323E74">
              <w:t>количества учреждений культуры</w:t>
            </w:r>
            <w:r w:rsidRPr="00241F89">
              <w:t>, где намечается строительство зданий</w:t>
            </w:r>
          </w:p>
          <w:p w:rsidR="00241F89" w:rsidRPr="00241F89" w:rsidRDefault="00241F89" w:rsidP="00241F89"/>
          <w:p w:rsidR="00241F89" w:rsidRDefault="00241F89" w:rsidP="00241F89"/>
          <w:p w:rsidR="00241F89" w:rsidRDefault="00241F89" w:rsidP="00241F89"/>
          <w:p w:rsidR="00241F89" w:rsidRDefault="00241F89" w:rsidP="00241F89"/>
          <w:p w:rsidR="00241F89" w:rsidRDefault="00241F89" w:rsidP="00241F89"/>
          <w:p w:rsidR="00241F89" w:rsidRDefault="00241F89" w:rsidP="00241F89"/>
          <w:p w:rsidR="00241F89" w:rsidRDefault="00241F89" w:rsidP="00241F89">
            <w:pPr>
              <w:rPr>
                <w:lang w:eastAsia="zh-CN"/>
              </w:rPr>
            </w:pPr>
          </w:p>
        </w:tc>
      </w:tr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suppressAutoHyphens/>
              <w:rPr>
                <w:lang w:eastAsia="zh-CN"/>
              </w:rPr>
            </w:pPr>
            <w:r>
              <w:lastRenderedPageBreak/>
              <w:t>Сроки и этапы реализации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rPr>
                <w:lang w:eastAsia="zh-CN"/>
              </w:rPr>
            </w:pPr>
            <w:r>
              <w:t>Срок реализации: 202</w:t>
            </w:r>
            <w:r w:rsidR="00312FB9">
              <w:t>4</w:t>
            </w:r>
            <w:r>
              <w:t>-202</w:t>
            </w:r>
            <w:r w:rsidR="00312FB9">
              <w:t>9</w:t>
            </w:r>
            <w:r>
              <w:t xml:space="preserve"> годы.</w:t>
            </w:r>
          </w:p>
          <w:p w:rsidR="00E2073A" w:rsidRDefault="00E2073A">
            <w:pPr>
              <w:suppressAutoHyphens/>
              <w:rPr>
                <w:lang w:eastAsia="zh-CN"/>
              </w:rPr>
            </w:pPr>
            <w:r>
              <w:t>Этапы реализации подпрограммы не выделяются.</w:t>
            </w:r>
          </w:p>
        </w:tc>
      </w:tr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suppressAutoHyphens/>
              <w:rPr>
                <w:lang w:eastAsia="zh-CN"/>
              </w:rPr>
            </w:pPr>
            <w:r>
              <w:t>Ресурсное обеспечение за счет средств бюджета муниципального образования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Pr="00F07E2A" w:rsidRDefault="00E2073A">
            <w:pPr>
              <w:pStyle w:val="af"/>
              <w:rPr>
                <w:rFonts w:ascii="Times New Roman" w:hAnsi="Times New Roman" w:cs="Times New Roman"/>
              </w:rPr>
            </w:pPr>
            <w:r w:rsidRPr="00F07E2A">
              <w:rPr>
                <w:rFonts w:ascii="Times New Roman" w:hAnsi="Times New Roman" w:cs="Times New Roman"/>
              </w:rPr>
              <w:t xml:space="preserve">Средства бюджета </w:t>
            </w:r>
            <w:proofErr w:type="spellStart"/>
            <w:r w:rsidRPr="00F07E2A">
              <w:rPr>
                <w:rFonts w:ascii="Times New Roman" w:hAnsi="Times New Roman" w:cs="Times New Roman"/>
              </w:rPr>
              <w:t>Юстинского</w:t>
            </w:r>
            <w:proofErr w:type="spellEnd"/>
            <w:r w:rsidRPr="00F07E2A">
              <w:rPr>
                <w:rFonts w:ascii="Times New Roman" w:hAnsi="Times New Roman" w:cs="Times New Roman"/>
              </w:rPr>
              <w:t xml:space="preserve">  РМО, всего-  </w:t>
            </w:r>
            <w:r w:rsidR="00F07E2A" w:rsidRPr="00F07E2A">
              <w:rPr>
                <w:rFonts w:ascii="Times New Roman" w:hAnsi="Times New Roman" w:cs="Times New Roman"/>
              </w:rPr>
              <w:t>4391,1</w:t>
            </w:r>
            <w:r w:rsidRPr="00F07E2A">
              <w:rPr>
                <w:rFonts w:ascii="Times New Roman" w:hAnsi="Times New Roman" w:cs="Times New Roman"/>
              </w:rPr>
              <w:t xml:space="preserve"> тыс. рублей, в том числе по годам:</w:t>
            </w:r>
          </w:p>
          <w:p w:rsidR="00E2073A" w:rsidRPr="00F07E2A" w:rsidRDefault="00E2073A">
            <w:pPr>
              <w:pStyle w:val="af"/>
              <w:rPr>
                <w:rFonts w:ascii="Times New Roman" w:hAnsi="Times New Roman" w:cs="Times New Roman"/>
              </w:rPr>
            </w:pPr>
            <w:r w:rsidRPr="00F07E2A">
              <w:rPr>
                <w:rFonts w:ascii="Times New Roman" w:hAnsi="Times New Roman" w:cs="Times New Roman"/>
              </w:rPr>
              <w:t>202</w:t>
            </w:r>
            <w:r w:rsidR="00A860B5" w:rsidRPr="00F07E2A">
              <w:rPr>
                <w:rFonts w:ascii="Times New Roman" w:hAnsi="Times New Roman" w:cs="Times New Roman"/>
              </w:rPr>
              <w:t>4</w:t>
            </w:r>
            <w:r w:rsidRPr="00F07E2A">
              <w:rPr>
                <w:rFonts w:ascii="Times New Roman" w:hAnsi="Times New Roman" w:cs="Times New Roman"/>
              </w:rPr>
              <w:t xml:space="preserve"> год </w:t>
            </w:r>
            <w:r w:rsidR="001559C9" w:rsidRPr="00F07E2A">
              <w:rPr>
                <w:rFonts w:ascii="Times New Roman" w:hAnsi="Times New Roman" w:cs="Times New Roman"/>
              </w:rPr>
              <w:t>–</w:t>
            </w:r>
            <w:r w:rsidR="00F07E2A" w:rsidRPr="00F07E2A">
              <w:rPr>
                <w:rFonts w:ascii="Times New Roman" w:hAnsi="Times New Roman" w:cs="Times New Roman"/>
              </w:rPr>
              <w:t>996,1</w:t>
            </w:r>
            <w:r w:rsidRPr="00F07E2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2073A" w:rsidRPr="00F07E2A" w:rsidRDefault="00E2073A">
            <w:pPr>
              <w:pStyle w:val="af"/>
              <w:rPr>
                <w:rFonts w:ascii="Times New Roman" w:hAnsi="Times New Roman" w:cs="Times New Roman"/>
              </w:rPr>
            </w:pPr>
            <w:r w:rsidRPr="00F07E2A">
              <w:rPr>
                <w:rFonts w:ascii="Times New Roman" w:hAnsi="Times New Roman" w:cs="Times New Roman"/>
              </w:rPr>
              <w:t>202</w:t>
            </w:r>
            <w:r w:rsidR="00A860B5" w:rsidRPr="00F07E2A">
              <w:rPr>
                <w:rFonts w:ascii="Times New Roman" w:hAnsi="Times New Roman" w:cs="Times New Roman"/>
              </w:rPr>
              <w:t>5</w:t>
            </w:r>
            <w:r w:rsidRPr="00F07E2A">
              <w:rPr>
                <w:rFonts w:ascii="Times New Roman" w:hAnsi="Times New Roman" w:cs="Times New Roman"/>
              </w:rPr>
              <w:t xml:space="preserve"> год –</w:t>
            </w:r>
            <w:r w:rsidR="00F07E2A" w:rsidRPr="00F07E2A">
              <w:rPr>
                <w:rFonts w:ascii="Times New Roman" w:hAnsi="Times New Roman" w:cs="Times New Roman"/>
              </w:rPr>
              <w:t>1465,0</w:t>
            </w:r>
            <w:r w:rsidRPr="00F07E2A">
              <w:rPr>
                <w:rFonts w:ascii="Times New Roman" w:hAnsi="Times New Roman" w:cs="Times New Roman"/>
              </w:rPr>
              <w:t>тыс. рублей;</w:t>
            </w:r>
          </w:p>
          <w:p w:rsidR="00E2073A" w:rsidRPr="00F07E2A" w:rsidRDefault="00E2073A">
            <w:pPr>
              <w:pStyle w:val="af"/>
              <w:rPr>
                <w:rFonts w:ascii="Times New Roman" w:hAnsi="Times New Roman" w:cs="Times New Roman"/>
              </w:rPr>
            </w:pPr>
            <w:r w:rsidRPr="00F07E2A">
              <w:rPr>
                <w:rFonts w:ascii="Times New Roman" w:hAnsi="Times New Roman" w:cs="Times New Roman"/>
              </w:rPr>
              <w:t>202</w:t>
            </w:r>
            <w:r w:rsidR="001559C9" w:rsidRPr="00F07E2A">
              <w:rPr>
                <w:rFonts w:ascii="Times New Roman" w:hAnsi="Times New Roman" w:cs="Times New Roman"/>
              </w:rPr>
              <w:t>6</w:t>
            </w:r>
            <w:r w:rsidRPr="00F07E2A">
              <w:rPr>
                <w:rFonts w:ascii="Times New Roman" w:hAnsi="Times New Roman" w:cs="Times New Roman"/>
              </w:rPr>
              <w:t xml:space="preserve"> год – </w:t>
            </w:r>
            <w:r w:rsidR="00F07E2A" w:rsidRPr="00F07E2A">
              <w:rPr>
                <w:rFonts w:ascii="Times New Roman" w:hAnsi="Times New Roman" w:cs="Times New Roman"/>
              </w:rPr>
              <w:t>465</w:t>
            </w:r>
            <w:r w:rsidR="001559C9" w:rsidRPr="00F07E2A">
              <w:rPr>
                <w:rFonts w:ascii="Times New Roman" w:hAnsi="Times New Roman" w:cs="Times New Roman"/>
              </w:rPr>
              <w:t>,0</w:t>
            </w:r>
            <w:r w:rsidRPr="00F07E2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2073A" w:rsidRPr="00F07E2A" w:rsidRDefault="00E2073A">
            <w:pPr>
              <w:pStyle w:val="af"/>
            </w:pPr>
            <w:r w:rsidRPr="00F07E2A">
              <w:rPr>
                <w:rFonts w:ascii="Times New Roman" w:hAnsi="Times New Roman" w:cs="Times New Roman"/>
              </w:rPr>
              <w:t>202</w:t>
            </w:r>
            <w:r w:rsidR="001559C9" w:rsidRPr="00F07E2A">
              <w:rPr>
                <w:rFonts w:ascii="Times New Roman" w:hAnsi="Times New Roman" w:cs="Times New Roman"/>
              </w:rPr>
              <w:t>7</w:t>
            </w:r>
            <w:r w:rsidRPr="00F07E2A">
              <w:rPr>
                <w:rFonts w:ascii="Times New Roman" w:hAnsi="Times New Roman" w:cs="Times New Roman"/>
              </w:rPr>
              <w:t xml:space="preserve"> год – </w:t>
            </w:r>
            <w:r w:rsidR="00F07E2A" w:rsidRPr="00F07E2A">
              <w:rPr>
                <w:rFonts w:ascii="Times New Roman" w:hAnsi="Times New Roman" w:cs="Times New Roman"/>
              </w:rPr>
              <w:t>465</w:t>
            </w:r>
            <w:r w:rsidR="001559C9" w:rsidRPr="00F07E2A">
              <w:rPr>
                <w:rFonts w:ascii="Times New Roman" w:hAnsi="Times New Roman" w:cs="Times New Roman"/>
              </w:rPr>
              <w:t>,0</w:t>
            </w:r>
            <w:r w:rsidRPr="00F07E2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2073A" w:rsidRPr="00F07E2A" w:rsidRDefault="00E2073A">
            <w:r w:rsidRPr="00F07E2A">
              <w:t>202</w:t>
            </w:r>
            <w:r w:rsidR="001559C9" w:rsidRPr="00F07E2A">
              <w:t>8</w:t>
            </w:r>
            <w:r w:rsidRPr="00F07E2A">
              <w:t xml:space="preserve"> год –5</w:t>
            </w:r>
            <w:r w:rsidR="001559C9" w:rsidRPr="00F07E2A">
              <w:t>00,0</w:t>
            </w:r>
            <w:r w:rsidRPr="00F07E2A">
              <w:t xml:space="preserve"> тыс. рублей.</w:t>
            </w:r>
          </w:p>
          <w:p w:rsidR="00E2073A" w:rsidRPr="005659BE" w:rsidRDefault="00E2073A">
            <w:r w:rsidRPr="00F07E2A">
              <w:t>202</w:t>
            </w:r>
            <w:r w:rsidR="001559C9" w:rsidRPr="00F07E2A">
              <w:t>9</w:t>
            </w:r>
            <w:r w:rsidRPr="00F07E2A">
              <w:t xml:space="preserve"> год </w:t>
            </w:r>
            <w:r w:rsidR="001559C9" w:rsidRPr="00F07E2A">
              <w:t>–50</w:t>
            </w:r>
            <w:r w:rsidRPr="00F07E2A">
              <w:t>0</w:t>
            </w:r>
            <w:r w:rsidR="001559C9" w:rsidRPr="00F07E2A">
              <w:t>,0</w:t>
            </w:r>
            <w:r w:rsidRPr="00F07E2A">
              <w:t>тыс.</w:t>
            </w:r>
            <w:r w:rsidR="00F07E2A" w:rsidRPr="00F07E2A">
              <w:t xml:space="preserve"> </w:t>
            </w:r>
            <w:r w:rsidRPr="00F07E2A">
              <w:t>рублей</w:t>
            </w:r>
          </w:p>
          <w:p w:rsidR="00E2073A" w:rsidRPr="005659BE" w:rsidRDefault="00E2073A">
            <w:pPr>
              <w:suppressAutoHyphens/>
              <w:rPr>
                <w:lang w:eastAsia="zh-CN"/>
              </w:rPr>
            </w:pPr>
            <w:r w:rsidRPr="005659BE">
              <w:t xml:space="preserve">Объемы бюджетных ассигнований уточняются ежегодно при формировании бюджета  </w:t>
            </w:r>
            <w:proofErr w:type="spellStart"/>
            <w:r w:rsidRPr="005659BE">
              <w:t>Юстинского</w:t>
            </w:r>
            <w:proofErr w:type="spellEnd"/>
            <w:r w:rsidRPr="005659BE">
              <w:t xml:space="preserve"> РМО РК на очередной финансовый год и плановый период.</w:t>
            </w:r>
          </w:p>
        </w:tc>
      </w:tr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suppressAutoHyphens/>
              <w:rPr>
                <w:lang w:eastAsia="zh-CN"/>
              </w:rPr>
            </w:pPr>
            <w:r>
              <w:t>Ожидаемые конечные результаты, оценка планируемой эффективности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rPr>
                <w:lang w:eastAsia="zh-CN"/>
              </w:rPr>
            </w:pPr>
            <w:r>
              <w:t xml:space="preserve">Конечным результатом реализации подпрограммы является: </w:t>
            </w:r>
          </w:p>
          <w:p w:rsidR="00E2073A" w:rsidRDefault="00E2073A">
            <w:r>
              <w:t>- создание благоприятных условий для творческой деятельности и самореализации жителей района</w:t>
            </w:r>
            <w:proofErr w:type="gramStart"/>
            <w:r>
              <w:t xml:space="preserve"> ,</w:t>
            </w:r>
            <w:proofErr w:type="gramEnd"/>
            <w:r>
              <w:t xml:space="preserve"> разнообразие и доступность предлагаемых услуг и мероприятий в сфере культуры;</w:t>
            </w:r>
          </w:p>
          <w:p w:rsidR="00E2073A" w:rsidRDefault="00E2073A" w:rsidP="005659BE">
            <w:pPr>
              <w:suppressAutoHyphens/>
            </w:pPr>
            <w:r>
              <w:t xml:space="preserve">- обеспечение широкого доступа различных слоев населения </w:t>
            </w:r>
            <w:proofErr w:type="spellStart"/>
            <w:r>
              <w:t>Юстинского</w:t>
            </w:r>
            <w:proofErr w:type="spellEnd"/>
            <w:r>
              <w:t xml:space="preserve"> района к ценностям традиционной, современной культуры, художественному образованию;</w:t>
            </w:r>
          </w:p>
          <w:p w:rsidR="00E2073A" w:rsidRDefault="00E2073A" w:rsidP="005659BE">
            <w:pPr>
              <w:suppressAutoHyphens/>
            </w:pPr>
            <w:r>
              <w:t>- укрепление материально-технической базы учреждений культуры;</w:t>
            </w:r>
          </w:p>
          <w:p w:rsidR="00E2073A" w:rsidRDefault="00E2073A" w:rsidP="005659BE">
            <w:pPr>
              <w:suppressAutoHyphens/>
            </w:pPr>
            <w:r>
              <w:t>- увеличение количества культурно-досуговых мероприятий;</w:t>
            </w:r>
          </w:p>
          <w:p w:rsidR="00E2073A" w:rsidRDefault="00E2073A" w:rsidP="005659BE">
            <w:pPr>
              <w:suppressAutoHyphens/>
            </w:pPr>
            <w:r>
              <w:t>- увеличение численности участников художественной самодеятельности;</w:t>
            </w:r>
          </w:p>
          <w:p w:rsidR="00E2073A" w:rsidRDefault="00E2073A">
            <w:pPr>
              <w:suppressAutoHyphens/>
              <w:rPr>
                <w:lang w:eastAsia="zh-CN"/>
              </w:rPr>
            </w:pPr>
            <w:r>
              <w:t>- развитие и сохранение традиций, обрядов и обычаев народного национального творчества.</w:t>
            </w:r>
          </w:p>
        </w:tc>
      </w:tr>
    </w:tbl>
    <w:p w:rsidR="00E2073A" w:rsidRDefault="00E2073A" w:rsidP="00E2073A">
      <w:pPr>
        <w:ind w:left="1080"/>
        <w:rPr>
          <w:b/>
          <w:lang w:eastAsia="zh-CN"/>
        </w:rPr>
      </w:pPr>
    </w:p>
    <w:p w:rsidR="00E2073A" w:rsidRPr="003E12EB" w:rsidRDefault="00E2073A" w:rsidP="009C630D">
      <w:pPr>
        <w:pStyle w:val="a7"/>
        <w:numPr>
          <w:ilvl w:val="2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3E12EB">
        <w:rPr>
          <w:rFonts w:ascii="Times New Roman" w:hAnsi="Times New Roman"/>
          <w:b/>
          <w:sz w:val="24"/>
          <w:szCs w:val="24"/>
        </w:rPr>
        <w:t>Характеристика сферы деятельности</w:t>
      </w:r>
      <w:r w:rsidR="00236F4F" w:rsidRPr="003E12EB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CA51B0" w:rsidRDefault="00CA51B0" w:rsidP="003E12EB">
      <w:pPr>
        <w:suppressAutoHyphens/>
        <w:ind w:firstLine="709"/>
        <w:jc w:val="both"/>
        <w:rPr>
          <w:b/>
          <w:shd w:val="clear" w:color="auto" w:fill="FFFF00"/>
        </w:rPr>
      </w:pPr>
      <w:r>
        <w:t xml:space="preserve">Подпрограмма "Модернизация государственных и муниципальных учреждений в сфере культуры" разработана в целях осуществления полномочий по реализации основных направлений государственной политики в сфере культуры на территории Республики Калмыкия. На 1 января 2018 года в республике функционируют 136 культурно-досуговых учреждений, в том числе 135 учреждений </w:t>
      </w:r>
      <w:r w:rsidR="006F07C2">
        <w:t>расположенные</w:t>
      </w:r>
      <w:r>
        <w:t xml:space="preserve"> в районных и сельских муниципальных образованиях. Сельские дома культуры прочно вошли в быт населения республики и стали необходимой частью общественной жизни. Они выступают как важнейшие центры общения людей. Их задача заключается в создании необходимых условий для удовлетворения общественных потребностей в отдыхе, оздоровлении, общении, развитии культуры, творчества, многообразных форм досуговой активности людей. Вместе с тем, из 136 клубных учреждений республики имеют в оперативном управлении 126 зданий, из которых 32 здания требуют капитальный ремонт, 4 находятся в аварийном состоянии. Ресурсная база,</w:t>
      </w:r>
      <w:r w:rsidR="006F07C2">
        <w:t xml:space="preserve"> сформированная в основном в 70 </w:t>
      </w:r>
      <w:r>
        <w:t>- 80-е годы прошлого столетия, не соответствует</w:t>
      </w:r>
      <w:r w:rsidR="006F07C2">
        <w:t xml:space="preserve"> </w:t>
      </w:r>
      <w:r>
        <w:t>современным требованиям к учреждениям клубного типа.</w:t>
      </w:r>
    </w:p>
    <w:p w:rsidR="00CA51B0" w:rsidRDefault="00A2335C" w:rsidP="003E12EB">
      <w:pPr>
        <w:suppressAutoHyphens/>
        <w:ind w:firstLine="709"/>
        <w:jc w:val="both"/>
        <w:rPr>
          <w:b/>
          <w:shd w:val="clear" w:color="auto" w:fill="FFFF00"/>
        </w:rPr>
      </w:pPr>
      <w:r>
        <w:t xml:space="preserve">Реализация подпрограммы направлена на укрепление материально-технической базы государственных и муниципальных учреждений в целях реализации гражданами конституционных прав на свободу творчества, культурную деятельность, удовлетворение духовных и информационных потребностей жителей республики. </w:t>
      </w:r>
    </w:p>
    <w:p w:rsidR="00CA51B0" w:rsidRDefault="00C66FC2" w:rsidP="003E12EB">
      <w:pPr>
        <w:suppressAutoHyphens/>
        <w:ind w:firstLine="709"/>
        <w:jc w:val="both"/>
        <w:rPr>
          <w:b/>
          <w:shd w:val="clear" w:color="auto" w:fill="FFFF00"/>
        </w:rPr>
      </w:pPr>
      <w:r>
        <w:t>К числу приоритетных направлений подпрограммы относится комплексное развитие региональных и муниципальных учреждений культуры, повышение качества услуг в сфере культуры, увеличение охвата населения культурно-досуговыми мероприятиями.</w:t>
      </w:r>
    </w:p>
    <w:p w:rsidR="00CA51B0" w:rsidRDefault="00C66FC2" w:rsidP="003E12EB">
      <w:pPr>
        <w:suppressAutoHyphens/>
        <w:ind w:firstLine="709"/>
        <w:jc w:val="both"/>
        <w:rPr>
          <w:b/>
          <w:shd w:val="clear" w:color="auto" w:fill="FFFF00"/>
        </w:rPr>
      </w:pPr>
      <w:r>
        <w:t>В соответствии с поставленными целями решаются следующие задачи: укрепление материально-технической базы учреждений культуры; создание условий и возможностей для самореализации и раскрытия таланта каждого человека</w:t>
      </w:r>
    </w:p>
    <w:p w:rsidR="00BB5275" w:rsidRDefault="00E2073A" w:rsidP="00BB5275">
      <w:pPr>
        <w:suppressAutoHyphens/>
        <w:ind w:firstLine="709"/>
        <w:jc w:val="both"/>
      </w:pPr>
      <w:r>
        <w:lastRenderedPageBreak/>
        <w:t xml:space="preserve">Сеть клубных учреждений </w:t>
      </w:r>
      <w:proofErr w:type="spellStart"/>
      <w:r>
        <w:t>Юстинского</w:t>
      </w:r>
      <w:proofErr w:type="spellEnd"/>
      <w:r>
        <w:t xml:space="preserve"> района насчитывает 1 центр культуры и спорта ,  6 сельских Домов культуры и 1 сельский клуб.</w:t>
      </w:r>
    </w:p>
    <w:p w:rsidR="00BB5275" w:rsidRDefault="00E2073A" w:rsidP="00BB5275">
      <w:pPr>
        <w:suppressAutoHyphens/>
        <w:ind w:firstLine="709"/>
        <w:jc w:val="both"/>
      </w:pPr>
      <w:r>
        <w:t>Учреждения культуры являются значимыми центрами личностного общения, духовного развития, объединяющие многообразные формирования художественно-творческой, информационно-просветительской и социально-культурной направленности.</w:t>
      </w:r>
    </w:p>
    <w:p w:rsidR="00E2073A" w:rsidRDefault="00E2073A" w:rsidP="00BB5275">
      <w:pPr>
        <w:suppressAutoHyphens/>
        <w:ind w:firstLine="709"/>
        <w:jc w:val="both"/>
      </w:pPr>
      <w:r>
        <w:t>Материально-техническая база досуговых учреждений культуры отстает от современных требований и нуждается в укреплении и совершенствовании.</w:t>
      </w:r>
    </w:p>
    <w:p w:rsidR="00E507B8" w:rsidRDefault="00E507B8" w:rsidP="00BB5275">
      <w:pPr>
        <w:suppressAutoHyphens/>
        <w:ind w:firstLine="709"/>
        <w:jc w:val="both"/>
      </w:pPr>
      <w:r w:rsidRPr="00E507B8">
        <w:t>В 2025 году</w:t>
      </w:r>
      <w:r>
        <w:t xml:space="preserve"> запланировано </w:t>
      </w:r>
      <w:r w:rsidRPr="00E507B8">
        <w:t>материально-техническое оснащение сельского дома культуры в п. Эрдние</w:t>
      </w:r>
      <w:r>
        <w:t>вский на сумму 1000,0 тыс. руб.</w:t>
      </w:r>
    </w:p>
    <w:p w:rsidR="00E2073A" w:rsidRDefault="00E2073A" w:rsidP="003E12EB">
      <w:pPr>
        <w:suppressAutoHyphens/>
        <w:ind w:firstLine="709"/>
        <w:jc w:val="both"/>
      </w:pPr>
      <w:r>
        <w:t xml:space="preserve">Вместе с тем </w:t>
      </w:r>
      <w:proofErr w:type="spellStart"/>
      <w:r>
        <w:t>Юстинский</w:t>
      </w:r>
      <w:proofErr w:type="spellEnd"/>
      <w:r>
        <w:t xml:space="preserve"> район обладает большим культурным потенциалом. Проводится работа по сохранению самобытной культуры, народного творчества. В районе проводятся фестивали и конкурсы, мероприятия, посвященные государственным праздникам и праздникам народного календаря. </w:t>
      </w:r>
    </w:p>
    <w:p w:rsidR="00EE6D01" w:rsidRPr="00241F89" w:rsidRDefault="00E2073A" w:rsidP="003E12EB">
      <w:pPr>
        <w:suppressAutoHyphens/>
        <w:ind w:firstLine="709"/>
        <w:jc w:val="both"/>
      </w:pPr>
      <w:r w:rsidRPr="00241F89">
        <w:t xml:space="preserve">Всего в клубах </w:t>
      </w:r>
      <w:proofErr w:type="spellStart"/>
      <w:r w:rsidRPr="00241F89">
        <w:t>Юстинского</w:t>
      </w:r>
      <w:proofErr w:type="spellEnd"/>
      <w:r w:rsidRPr="00241F89">
        <w:t xml:space="preserve"> района работают 2</w:t>
      </w:r>
      <w:r w:rsidR="000A28E3" w:rsidRPr="00241F89">
        <w:t>5</w:t>
      </w:r>
      <w:r w:rsidRPr="00241F89">
        <w:t xml:space="preserve"> специалистов. Высшее образование имеет </w:t>
      </w:r>
      <w:r w:rsidR="000A28E3" w:rsidRPr="00241F89">
        <w:t xml:space="preserve">3 </w:t>
      </w:r>
      <w:r w:rsidRPr="00241F89">
        <w:t>челове</w:t>
      </w:r>
      <w:r w:rsidR="000A28E3" w:rsidRPr="00241F89">
        <w:t>ка</w:t>
      </w:r>
      <w:r w:rsidRPr="00241F89">
        <w:t>, среднее-профессиональное</w:t>
      </w:r>
      <w:r w:rsidR="000A28E3" w:rsidRPr="00241F89">
        <w:t>-11</w:t>
      </w:r>
      <w:r w:rsidRPr="00241F89">
        <w:t xml:space="preserve"> человек. Анализ статистических данных свидетельствует, что по-прежнему высок процент специалистов культурно-досуговых учреждений, не имеющих </w:t>
      </w:r>
      <w:r w:rsidR="000A28E3" w:rsidRPr="00241F89">
        <w:t>профессионального</w:t>
      </w:r>
      <w:r w:rsidRPr="00241F89">
        <w:t xml:space="preserve"> образования. </w:t>
      </w:r>
    </w:p>
    <w:p w:rsidR="002B75EC" w:rsidRPr="00E507B8" w:rsidRDefault="00E2073A" w:rsidP="00E507B8">
      <w:pPr>
        <w:suppressAutoHyphens/>
        <w:ind w:firstLine="709"/>
        <w:jc w:val="both"/>
        <w:rPr>
          <w:sz w:val="28"/>
          <w:szCs w:val="28"/>
        </w:rPr>
      </w:pPr>
      <w:r w:rsidRPr="00241F89">
        <w:t>В</w:t>
      </w:r>
      <w:r w:rsidR="00BB5275">
        <w:t xml:space="preserve"> </w:t>
      </w:r>
      <w:r w:rsidRPr="00241F89">
        <w:t>учреждениях культурно-досугового типа функционируют 2</w:t>
      </w:r>
      <w:r w:rsidR="00EE6D01" w:rsidRPr="00241F89">
        <w:t>1</w:t>
      </w:r>
      <w:r w:rsidRPr="00241F89">
        <w:t xml:space="preserve"> клубных формирований, число участников в них – </w:t>
      </w:r>
      <w:r w:rsidR="00EE6D01" w:rsidRPr="00241F89">
        <w:t>297</w:t>
      </w:r>
      <w:r w:rsidRPr="00241F89">
        <w:t xml:space="preserve">  человек, 7 составляют детские клубные формирования. За отчетный период было проведено </w:t>
      </w:r>
      <w:r w:rsidR="00236F4F" w:rsidRPr="00241F89">
        <w:t xml:space="preserve"> 526</w:t>
      </w:r>
      <w:r w:rsidR="00B34BF0">
        <w:t xml:space="preserve"> </w:t>
      </w:r>
      <w:r w:rsidRPr="00241F89">
        <w:t xml:space="preserve">культурно-массовых мероприятий, их посетило </w:t>
      </w:r>
      <w:r w:rsidR="00236F4F" w:rsidRPr="00241F89">
        <w:t>61,4</w:t>
      </w:r>
      <w:r w:rsidRPr="00241F89">
        <w:t xml:space="preserve"> тысяч человек.</w:t>
      </w:r>
    </w:p>
    <w:p w:rsidR="00C23846" w:rsidRDefault="00C23846" w:rsidP="003E12EB">
      <w:pPr>
        <w:suppressAutoHyphens/>
        <w:ind w:firstLine="709"/>
        <w:jc w:val="both"/>
      </w:pPr>
      <w:r>
        <w:t xml:space="preserve">Основная задача национального проекта «Культура» — сделать культуру доступнее для каждого жителя </w:t>
      </w:r>
      <w:r w:rsidR="00CA51B0">
        <w:t>района</w:t>
      </w:r>
      <w:r>
        <w:t xml:space="preserve">. Модернизированные учреждения становятся местом притяжения, растёт число кружков, мероприятий и посетителей, которые не просто участвуют в культурных программах, но и стараются помогать работникам ДК в организации мероприятий. </w:t>
      </w:r>
    </w:p>
    <w:p w:rsidR="00CA51B0" w:rsidRDefault="00C23846" w:rsidP="003E12EB">
      <w:pPr>
        <w:ind w:firstLine="709"/>
        <w:jc w:val="both"/>
      </w:pPr>
      <w:r>
        <w:t>Сельский дом культуры — это место,  где вместе отмечают праздники, где ограняют свои таланты дети и проводит время старшее поколение. Главная задача сейчас — наполнить это кул</w:t>
      </w:r>
      <w:r>
        <w:t>ь</w:t>
      </w:r>
      <w:r>
        <w:t>турное пространство жизнью, дыханием поселковых традиций, теплом сердец любительских об</w:t>
      </w:r>
      <w:r>
        <w:t>ъ</w:t>
      </w:r>
      <w:r>
        <w:t xml:space="preserve">единений, творческой дружбой местных танцевальных и вокальных коллективов. </w:t>
      </w:r>
      <w:r w:rsidR="00CA51B0">
        <w:t>О</w:t>
      </w:r>
      <w:r>
        <w:t>тремонтир</w:t>
      </w:r>
      <w:r>
        <w:t>о</w:t>
      </w:r>
      <w:r>
        <w:t>ванны</w:t>
      </w:r>
      <w:r w:rsidR="00CA51B0">
        <w:t>е</w:t>
      </w:r>
      <w:r>
        <w:t xml:space="preserve"> ДК стан</w:t>
      </w:r>
      <w:r w:rsidR="00CA51B0">
        <w:t>у</w:t>
      </w:r>
      <w:r>
        <w:t>т центром притяже</w:t>
      </w:r>
      <w:r w:rsidR="00CA51B0">
        <w:t>ния для местных жителей».</w:t>
      </w:r>
    </w:p>
    <w:p w:rsidR="00236F4F" w:rsidRDefault="00236F4F" w:rsidP="009C630D">
      <w:pPr>
        <w:jc w:val="both"/>
        <w:rPr>
          <w:sz w:val="28"/>
          <w:szCs w:val="28"/>
        </w:rPr>
      </w:pPr>
    </w:p>
    <w:p w:rsidR="00E2073A" w:rsidRDefault="00E2073A" w:rsidP="00BB5275">
      <w:pPr>
        <w:jc w:val="center"/>
        <w:rPr>
          <w:b/>
        </w:rPr>
      </w:pPr>
      <w:r>
        <w:rPr>
          <w:b/>
        </w:rPr>
        <w:t>2. Приоритеты, цели и задачи в сфере деятельности</w:t>
      </w:r>
    </w:p>
    <w:p w:rsidR="00BB5275" w:rsidRDefault="00BB5275" w:rsidP="00BB5275">
      <w:pPr>
        <w:jc w:val="center"/>
        <w:rPr>
          <w:b/>
        </w:rPr>
      </w:pPr>
    </w:p>
    <w:p w:rsidR="00E2073A" w:rsidRDefault="00E2073A" w:rsidP="00BB5275">
      <w:pPr>
        <w:widowControl w:val="0"/>
        <w:autoSpaceDE w:val="0"/>
        <w:autoSpaceDN w:val="0"/>
        <w:adjustRightInd w:val="0"/>
        <w:ind w:firstLine="709"/>
        <w:jc w:val="both"/>
      </w:pPr>
      <w:r>
        <w:t>К числу приоритетных направлений подпрограммы относятся сохранение многообразия форм и жанров народного творчества, развитие муниципальных культурно-досуговых учрежд</w:t>
      </w:r>
      <w:r>
        <w:t>е</w:t>
      </w:r>
      <w:r>
        <w:t>ний, увеличение охвата населения культурно-досуговыми мероприятиями.</w:t>
      </w:r>
    </w:p>
    <w:p w:rsidR="00E2073A" w:rsidRDefault="00E2073A" w:rsidP="00BB5275">
      <w:pPr>
        <w:ind w:firstLine="709"/>
        <w:jc w:val="both"/>
        <w:rPr>
          <w:lang w:eastAsia="zh-CN"/>
        </w:rPr>
      </w:pPr>
      <w:r>
        <w:t xml:space="preserve">     Целью подпрограммы является создание условий для раскрытия творческого потенциала личности, удовлетворения жителями </w:t>
      </w:r>
      <w:proofErr w:type="spellStart"/>
      <w:r>
        <w:t>Юстинского</w:t>
      </w:r>
      <w:proofErr w:type="spellEnd"/>
      <w:r>
        <w:t xml:space="preserve"> района своих духовных и культурных потребн</w:t>
      </w:r>
      <w:r>
        <w:t>о</w:t>
      </w:r>
      <w:r>
        <w:t>стей, содержательного использования свободного времени.</w:t>
      </w:r>
    </w:p>
    <w:p w:rsidR="00E2073A" w:rsidRDefault="00E2073A" w:rsidP="00BB5275">
      <w:pPr>
        <w:ind w:firstLine="709"/>
        <w:jc w:val="both"/>
      </w:pPr>
      <w:r>
        <w:tab/>
        <w:t>Для достижения поставленной цели определены следующие задачи:</w:t>
      </w:r>
    </w:p>
    <w:p w:rsidR="00E2073A" w:rsidRDefault="00BB5275" w:rsidP="00BB5275">
      <w:pPr>
        <w:ind w:firstLine="709"/>
        <w:jc w:val="both"/>
      </w:pPr>
      <w:r>
        <w:t xml:space="preserve">1) </w:t>
      </w:r>
      <w:r w:rsidR="00E2073A">
        <w:t>повышение качества и доступности муниципальных услуг по организации досуга и услуг учреждений культуры;</w:t>
      </w:r>
    </w:p>
    <w:p w:rsidR="00E2073A" w:rsidRDefault="00BB5275" w:rsidP="00BB5275">
      <w:pPr>
        <w:ind w:firstLine="709"/>
        <w:jc w:val="both"/>
      </w:pPr>
      <w:r>
        <w:t xml:space="preserve">2) </w:t>
      </w:r>
      <w:r w:rsidR="00E2073A">
        <w:t xml:space="preserve">организация культурно-досуговых (культурно-массовых) мероприятий для жителей </w:t>
      </w:r>
      <w:proofErr w:type="spellStart"/>
      <w:r w:rsidR="00E2073A">
        <w:t>Ю</w:t>
      </w:r>
      <w:r w:rsidR="00E2073A">
        <w:t>с</w:t>
      </w:r>
      <w:r w:rsidR="00E2073A">
        <w:t>тинского</w:t>
      </w:r>
      <w:proofErr w:type="spellEnd"/>
      <w:r w:rsidR="00E2073A">
        <w:t xml:space="preserve">  района;</w:t>
      </w:r>
    </w:p>
    <w:p w:rsidR="00E2073A" w:rsidRDefault="00BB5275" w:rsidP="00BB5275">
      <w:pPr>
        <w:ind w:firstLine="709"/>
        <w:jc w:val="both"/>
      </w:pPr>
      <w:r>
        <w:t xml:space="preserve">3) </w:t>
      </w:r>
      <w:r w:rsidR="00E2073A">
        <w:t xml:space="preserve">привлечение населения </w:t>
      </w:r>
      <w:proofErr w:type="spellStart"/>
      <w:r w:rsidR="00E2073A">
        <w:t>Юстинского</w:t>
      </w:r>
      <w:proofErr w:type="spellEnd"/>
      <w:r w:rsidR="00E2073A">
        <w:t xml:space="preserve"> района в культурно-досуговые учреждения за счет повышения качества услуг, применения новых форм и методов работы;</w:t>
      </w:r>
    </w:p>
    <w:p w:rsidR="00E2073A" w:rsidRPr="00BB5275" w:rsidRDefault="00BB5275" w:rsidP="00BB5275">
      <w:pPr>
        <w:ind w:firstLine="709"/>
        <w:jc w:val="both"/>
        <w:rPr>
          <w:b/>
          <w:shd w:val="clear" w:color="auto" w:fill="FFFF00"/>
        </w:rPr>
      </w:pPr>
      <w:r>
        <w:t xml:space="preserve">4) </w:t>
      </w:r>
      <w:r w:rsidR="00E2073A">
        <w:t>содействие развитию любительского народного творчества.</w:t>
      </w:r>
    </w:p>
    <w:p w:rsidR="00E2073A" w:rsidRDefault="00E2073A" w:rsidP="00BB5275">
      <w:pPr>
        <w:ind w:firstLine="709"/>
        <w:jc w:val="both"/>
      </w:pPr>
      <w:r>
        <w:rPr>
          <w:color w:val="000000"/>
        </w:rPr>
        <w:t>Ожидаемый результат от реализации Подпрограммы выражается в повышении социальной роли культуры в результате:</w:t>
      </w:r>
    </w:p>
    <w:p w:rsidR="00E2073A" w:rsidRDefault="00E2073A" w:rsidP="00BB5275">
      <w:pPr>
        <w:ind w:firstLine="709"/>
        <w:jc w:val="both"/>
      </w:pPr>
      <w:r>
        <w:rPr>
          <w:color w:val="000000"/>
        </w:rPr>
        <w:t>- создания благоприятных условий для творческой деятельности, освоения новых форм и развития культурного обмена;</w:t>
      </w:r>
    </w:p>
    <w:p w:rsidR="00E2073A" w:rsidRDefault="00E2073A" w:rsidP="00BB5275">
      <w:pPr>
        <w:ind w:firstLine="709"/>
        <w:jc w:val="both"/>
      </w:pPr>
      <w:r>
        <w:rPr>
          <w:color w:val="000000"/>
        </w:rPr>
        <w:t>- увеличения доступности и расширения предложения населению культурных благ и и</w:t>
      </w:r>
      <w:r>
        <w:rPr>
          <w:color w:val="000000"/>
        </w:rPr>
        <w:t>н</w:t>
      </w:r>
      <w:r>
        <w:rPr>
          <w:color w:val="000000"/>
        </w:rPr>
        <w:t>формации в сфере культуры;</w:t>
      </w:r>
    </w:p>
    <w:p w:rsidR="00E2073A" w:rsidRPr="00BB5275" w:rsidRDefault="00E2073A" w:rsidP="00BB5275">
      <w:pPr>
        <w:ind w:firstLine="709"/>
        <w:jc w:val="both"/>
      </w:pPr>
      <w:r>
        <w:rPr>
          <w:color w:val="000000"/>
        </w:rPr>
        <w:lastRenderedPageBreak/>
        <w:t xml:space="preserve">- сохранения и развития культурного наследия </w:t>
      </w:r>
      <w:proofErr w:type="spellStart"/>
      <w:r>
        <w:rPr>
          <w:color w:val="000000"/>
        </w:rPr>
        <w:t>Юстинского</w:t>
      </w:r>
      <w:proofErr w:type="spellEnd"/>
      <w:r>
        <w:rPr>
          <w:color w:val="000000"/>
        </w:rPr>
        <w:t xml:space="preserve"> района.</w:t>
      </w:r>
    </w:p>
    <w:p w:rsidR="00E2073A" w:rsidRDefault="00E2073A" w:rsidP="00BB5275">
      <w:pPr>
        <w:ind w:firstLine="709"/>
        <w:jc w:val="both"/>
        <w:rPr>
          <w:b/>
          <w:shd w:val="clear" w:color="auto" w:fill="FFFF00"/>
        </w:rPr>
      </w:pPr>
    </w:p>
    <w:p w:rsidR="00E2073A" w:rsidRDefault="00E2073A" w:rsidP="00BB5275">
      <w:pPr>
        <w:jc w:val="center"/>
        <w:rPr>
          <w:b/>
        </w:rPr>
      </w:pPr>
      <w:r>
        <w:rPr>
          <w:b/>
        </w:rPr>
        <w:t>3. Целевые показатели (индикаторы)</w:t>
      </w:r>
    </w:p>
    <w:p w:rsidR="00E2073A" w:rsidRDefault="00E2073A" w:rsidP="009C630D">
      <w:pPr>
        <w:ind w:left="1080"/>
        <w:jc w:val="both"/>
        <w:rPr>
          <w:b/>
        </w:rPr>
      </w:pPr>
    </w:p>
    <w:p w:rsidR="00E2073A" w:rsidRDefault="00E2073A" w:rsidP="00BB5275">
      <w:pPr>
        <w:widowControl w:val="0"/>
        <w:autoSpaceDE w:val="0"/>
        <w:ind w:firstLine="709"/>
        <w:jc w:val="both"/>
        <w:rPr>
          <w:b/>
        </w:rPr>
      </w:pPr>
      <w:r>
        <w:t>Состав целевых показателей (индикаторов) эффективности реализации подпрограммы определен в ее паспорте и приведен в приложении № 1 к муниципальной программе.</w:t>
      </w:r>
    </w:p>
    <w:p w:rsidR="00E2073A" w:rsidRDefault="00E2073A" w:rsidP="00BB5275">
      <w:pPr>
        <w:ind w:left="1080"/>
        <w:jc w:val="center"/>
        <w:rPr>
          <w:b/>
        </w:rPr>
      </w:pPr>
    </w:p>
    <w:p w:rsidR="00E2073A" w:rsidRDefault="00E2073A" w:rsidP="00BB5275">
      <w:pPr>
        <w:jc w:val="center"/>
        <w:rPr>
          <w:shd w:val="clear" w:color="auto" w:fill="FFFF00"/>
        </w:rPr>
      </w:pPr>
      <w:r>
        <w:rPr>
          <w:b/>
        </w:rPr>
        <w:t>4. Сроки и этапы реализации</w:t>
      </w:r>
    </w:p>
    <w:p w:rsidR="00E2073A" w:rsidRDefault="00E2073A" w:rsidP="009C630D">
      <w:pPr>
        <w:widowControl w:val="0"/>
        <w:autoSpaceDE w:val="0"/>
        <w:ind w:firstLine="720"/>
        <w:jc w:val="both"/>
        <w:rPr>
          <w:shd w:val="clear" w:color="auto" w:fill="FFFF00"/>
        </w:rPr>
      </w:pPr>
    </w:p>
    <w:p w:rsidR="00E2073A" w:rsidRDefault="00E2073A" w:rsidP="009C630D">
      <w:pPr>
        <w:widowControl w:val="0"/>
        <w:autoSpaceDE w:val="0"/>
        <w:ind w:firstLine="720"/>
        <w:jc w:val="both"/>
      </w:pPr>
      <w:r>
        <w:t>Подпрограмма будет реализована  в период с 202</w:t>
      </w:r>
      <w:r w:rsidR="00A860B5">
        <w:t>4</w:t>
      </w:r>
      <w:r>
        <w:t xml:space="preserve"> по 202</w:t>
      </w:r>
      <w:r w:rsidR="00A860B5">
        <w:t>9</w:t>
      </w:r>
      <w:r>
        <w:t xml:space="preserve"> годы без разбивки на этапы.</w:t>
      </w:r>
    </w:p>
    <w:p w:rsidR="00BB5275" w:rsidRDefault="00BB5275" w:rsidP="009C630D">
      <w:pPr>
        <w:widowControl w:val="0"/>
        <w:autoSpaceDE w:val="0"/>
        <w:ind w:firstLine="720"/>
        <w:jc w:val="both"/>
        <w:rPr>
          <w:b/>
        </w:rPr>
      </w:pPr>
    </w:p>
    <w:p w:rsidR="00E2073A" w:rsidRDefault="00E2073A" w:rsidP="00BB5275">
      <w:pPr>
        <w:jc w:val="center"/>
        <w:rPr>
          <w:b/>
        </w:rPr>
      </w:pPr>
      <w:r>
        <w:rPr>
          <w:b/>
        </w:rPr>
        <w:t>5. Основные мероприятия</w:t>
      </w:r>
    </w:p>
    <w:p w:rsidR="00E2073A" w:rsidRDefault="00E2073A" w:rsidP="009C630D">
      <w:pPr>
        <w:jc w:val="both"/>
        <w:rPr>
          <w:b/>
        </w:rPr>
      </w:pPr>
    </w:p>
    <w:p w:rsidR="00BB5275" w:rsidRDefault="00E2073A" w:rsidP="00BB5275">
      <w:pPr>
        <w:ind w:firstLine="709"/>
        <w:jc w:val="both"/>
        <w:rPr>
          <w:color w:val="000000"/>
        </w:rPr>
      </w:pPr>
      <w:r>
        <w:t>В соответствии с целями и задачами подпрограмма включает следующие мероприятия:</w:t>
      </w:r>
    </w:p>
    <w:p w:rsidR="00BB5275" w:rsidRDefault="00E2073A" w:rsidP="00BB527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Создание условий для обеспечения поселений, входящих в состав </w:t>
      </w:r>
      <w:proofErr w:type="spellStart"/>
      <w:r>
        <w:rPr>
          <w:color w:val="000000"/>
        </w:rPr>
        <w:t>Юстинского</w:t>
      </w:r>
      <w:proofErr w:type="spellEnd"/>
      <w:r>
        <w:rPr>
          <w:color w:val="000000"/>
        </w:rPr>
        <w:t xml:space="preserve"> района, услугами по организации досуга и услугами учреждений культуры. </w:t>
      </w:r>
      <w:r>
        <w:t>В рамках основного меропр</w:t>
      </w:r>
      <w:r>
        <w:t>и</w:t>
      </w:r>
      <w:r>
        <w:t>ятия осуществляются муниципальные услуги (работы):</w:t>
      </w:r>
    </w:p>
    <w:p w:rsidR="00BB5275" w:rsidRDefault="00E2073A" w:rsidP="00BB5275">
      <w:pPr>
        <w:ind w:firstLine="709"/>
        <w:jc w:val="both"/>
        <w:rPr>
          <w:color w:val="000000"/>
        </w:rPr>
      </w:pPr>
      <w:r>
        <w:t>1) оказание муниципальной услуги «Реализация творческой деятельности населения путем участия в самодеятельном (любительском) художественном творчестве».</w:t>
      </w:r>
    </w:p>
    <w:p w:rsidR="00E2073A" w:rsidRPr="00BB5275" w:rsidRDefault="00E2073A" w:rsidP="00BB5275">
      <w:pPr>
        <w:ind w:firstLine="709"/>
        <w:jc w:val="both"/>
        <w:rPr>
          <w:color w:val="000000"/>
        </w:rPr>
      </w:pPr>
      <w:r>
        <w:t>Основное мероприятие реализуется  творческими коллективами района. Основное мер</w:t>
      </w:r>
      <w:r>
        <w:t>о</w:t>
      </w:r>
      <w:r>
        <w:t>приятие включает в себя:</w:t>
      </w:r>
    </w:p>
    <w:p w:rsidR="00E2073A" w:rsidRDefault="00E2073A" w:rsidP="00BB5275">
      <w:pPr>
        <w:ind w:firstLine="709"/>
        <w:jc w:val="both"/>
      </w:pPr>
      <w:r>
        <w:t>- количество клубных формирований,</w:t>
      </w:r>
    </w:p>
    <w:p w:rsidR="00E2073A" w:rsidRDefault="00E2073A" w:rsidP="00BB5275">
      <w:pPr>
        <w:ind w:firstLine="709"/>
        <w:jc w:val="both"/>
      </w:pPr>
      <w:r>
        <w:t>- количество участников клубных формирований.</w:t>
      </w:r>
    </w:p>
    <w:p w:rsidR="00E2073A" w:rsidRDefault="00E2073A" w:rsidP="00BB5275">
      <w:pPr>
        <w:ind w:firstLine="709"/>
        <w:jc w:val="both"/>
      </w:pPr>
      <w:r>
        <w:t>2) организация и проведение культурно-массовых мероприятий.</w:t>
      </w:r>
    </w:p>
    <w:p w:rsidR="00E2073A" w:rsidRDefault="00E2073A" w:rsidP="00BB5275">
      <w:pPr>
        <w:ind w:firstLine="709"/>
        <w:jc w:val="both"/>
      </w:pPr>
      <w:r>
        <w:t xml:space="preserve">3) Информирование населения  </w:t>
      </w:r>
      <w:proofErr w:type="spellStart"/>
      <w:r>
        <w:t>Юстинского</w:t>
      </w:r>
      <w:proofErr w:type="spellEnd"/>
      <w:r>
        <w:t xml:space="preserve"> района о планируемых и проведенных теа</w:t>
      </w:r>
      <w:r>
        <w:t>т</w:t>
      </w:r>
      <w:r>
        <w:t>рально-концертных, культурно-массовых мероприятиях, конкурсах и фестивалях.</w:t>
      </w:r>
    </w:p>
    <w:p w:rsidR="00E2073A" w:rsidRDefault="00E2073A" w:rsidP="00BB5275">
      <w:pPr>
        <w:ind w:firstLine="709"/>
        <w:jc w:val="both"/>
      </w:pPr>
      <w:r>
        <w:t>Мероприятие реализуется в целях информирования населения о предстоящих мероприят</w:t>
      </w:r>
      <w:r>
        <w:t>и</w:t>
      </w:r>
      <w:r>
        <w:t>ях, в которых жители могли бы принять участие, реализовать свой творческий потенциал. Инфо</w:t>
      </w:r>
      <w:r>
        <w:t>р</w:t>
      </w:r>
      <w:r>
        <w:t>мация, публикуемая по итогам проведенных мероприятий, содействует популяризации меропри</w:t>
      </w:r>
      <w:r>
        <w:t>я</w:t>
      </w:r>
      <w:r>
        <w:t>тий по организации досуга, является стимулом для повышения активности жителей в культурном проведении досуга, а также для реализации их творческих способностей. В рамках основного м</w:t>
      </w:r>
      <w:r>
        <w:t>е</w:t>
      </w:r>
      <w:r>
        <w:t>роприятия планируется осуществлять:</w:t>
      </w:r>
    </w:p>
    <w:p w:rsidR="00E2073A" w:rsidRDefault="00E2073A" w:rsidP="00BB5275">
      <w:pPr>
        <w:ind w:firstLine="709"/>
        <w:jc w:val="both"/>
      </w:pPr>
      <w:r>
        <w:t>а) взаимодействие со средствами массовой информации, в целях публикации информации;</w:t>
      </w:r>
    </w:p>
    <w:p w:rsidR="00E2073A" w:rsidRDefault="00E2073A" w:rsidP="00BB5275">
      <w:pPr>
        <w:ind w:firstLine="709"/>
        <w:jc w:val="both"/>
      </w:pPr>
      <w:r>
        <w:t>б) размещение информации на внутренних и наружных щитах, афишах учреждений кул</w:t>
      </w:r>
      <w:r>
        <w:t>ь</w:t>
      </w:r>
      <w:r>
        <w:t>туры;</w:t>
      </w:r>
    </w:p>
    <w:p w:rsidR="00BB5275" w:rsidRDefault="00E2073A" w:rsidP="00BB5275">
      <w:pPr>
        <w:ind w:firstLine="709"/>
        <w:jc w:val="both"/>
      </w:pPr>
      <w:r>
        <w:t>в) подготовка и публикация информации на специализированном ресурсе официального сайта муниципального образования,  об организации культурно-досуговой деятельности в районе, планах мероприятий, проведенных мероприятиях, конкурсах и фестивалях, а также муниципал</w:t>
      </w:r>
      <w:r>
        <w:t>ь</w:t>
      </w:r>
      <w:r>
        <w:t>ных правовых актов, регламентирующих деятельность в сфере организации досуга и предоставл</w:t>
      </w:r>
      <w:r>
        <w:t>е</w:t>
      </w:r>
      <w:r>
        <w:t>ния услуг учреждений культуры.</w:t>
      </w:r>
    </w:p>
    <w:p w:rsidR="00E2073A" w:rsidRDefault="00BB5275" w:rsidP="00BB5275">
      <w:pPr>
        <w:ind w:firstLine="709"/>
        <w:jc w:val="both"/>
      </w:pPr>
      <w:r>
        <w:t>4</w:t>
      </w:r>
      <w:r w:rsidR="00E2073A">
        <w:t>) Капитальный ремонт объектов учреждений культуры.</w:t>
      </w:r>
    </w:p>
    <w:p w:rsidR="00E2073A" w:rsidRDefault="00BB5275" w:rsidP="00BB5275">
      <w:pPr>
        <w:ind w:firstLine="709"/>
        <w:jc w:val="both"/>
      </w:pPr>
      <w:r>
        <w:t>5</w:t>
      </w:r>
      <w:r w:rsidR="00E2073A">
        <w:t>) Проведение мониторинга удовлетворенности потребителей услуг учреждений культуры их качеством и доступностью.</w:t>
      </w:r>
    </w:p>
    <w:p w:rsidR="00E2073A" w:rsidRDefault="00BB5275" w:rsidP="00BB5275">
      <w:pPr>
        <w:ind w:firstLine="709"/>
        <w:jc w:val="both"/>
      </w:pPr>
      <w:r>
        <w:t xml:space="preserve"> 2. </w:t>
      </w:r>
      <w:r w:rsidR="00E2073A">
        <w:rPr>
          <w:color w:val="000000"/>
        </w:rPr>
        <w:t>Реализация мероприятий в сфере культуры, не отнесенных к другим подпрограммам м</w:t>
      </w:r>
      <w:r w:rsidR="00E2073A">
        <w:rPr>
          <w:color w:val="000000"/>
        </w:rPr>
        <w:t>у</w:t>
      </w:r>
      <w:r w:rsidR="00E2073A">
        <w:rPr>
          <w:color w:val="000000"/>
        </w:rPr>
        <w:t>ниципальной программы.</w:t>
      </w:r>
    </w:p>
    <w:p w:rsidR="00BB5275" w:rsidRDefault="00E2073A" w:rsidP="00BB5275">
      <w:pPr>
        <w:ind w:firstLine="709"/>
        <w:jc w:val="both"/>
        <w:rPr>
          <w:b/>
        </w:rPr>
      </w:pPr>
      <w:r>
        <w:t>Реализация мероприятия позволит проводить в учреждениях культуры района оценку уд</w:t>
      </w:r>
      <w:r>
        <w:t>о</w:t>
      </w:r>
      <w:r>
        <w:t>влетворенности потребителей качеством и доступностью услуг.</w:t>
      </w:r>
    </w:p>
    <w:p w:rsidR="00BB5275" w:rsidRDefault="00BB5275" w:rsidP="00BB5275">
      <w:pPr>
        <w:ind w:firstLine="709"/>
        <w:jc w:val="center"/>
        <w:rPr>
          <w:b/>
        </w:rPr>
      </w:pPr>
    </w:p>
    <w:p w:rsidR="00E2073A" w:rsidRDefault="00E2073A" w:rsidP="006F07C2">
      <w:pPr>
        <w:ind w:firstLine="709"/>
        <w:jc w:val="center"/>
        <w:rPr>
          <w:b/>
        </w:rPr>
      </w:pPr>
      <w:r>
        <w:rPr>
          <w:b/>
        </w:rPr>
        <w:t>6. Ресурсное обеспечение</w:t>
      </w:r>
    </w:p>
    <w:p w:rsidR="00BB5275" w:rsidRDefault="00BB5275" w:rsidP="009C630D">
      <w:pPr>
        <w:ind w:left="1440"/>
        <w:jc w:val="both"/>
      </w:pPr>
    </w:p>
    <w:p w:rsidR="00E2073A" w:rsidRDefault="00E2073A" w:rsidP="00BB5275">
      <w:pPr>
        <w:ind w:firstLine="709"/>
        <w:jc w:val="both"/>
      </w:pPr>
      <w:r>
        <w:t>Расходы на реализацию подпрограммы планируется осуществлять за счет средств фед</w:t>
      </w:r>
      <w:r>
        <w:t>е</w:t>
      </w:r>
      <w:r>
        <w:t xml:space="preserve">рального, республиканского бюджетов и бюджета </w:t>
      </w:r>
      <w:proofErr w:type="spellStart"/>
      <w:r>
        <w:t>Юстинского</w:t>
      </w:r>
      <w:proofErr w:type="spellEnd"/>
      <w:r>
        <w:t xml:space="preserve"> РМО РК.</w:t>
      </w:r>
    </w:p>
    <w:p w:rsidR="00E2073A" w:rsidRDefault="00E2073A" w:rsidP="00BB5275">
      <w:pPr>
        <w:widowControl w:val="0"/>
        <w:autoSpaceDE w:val="0"/>
        <w:ind w:firstLine="709"/>
        <w:jc w:val="both"/>
      </w:pPr>
      <w:r>
        <w:lastRenderedPageBreak/>
        <w:t>Ресурсное обеспечение подпрограммы представлено в Приложении № 3 к муниципальной программе, в том числе по годам реализации подпрограммы.</w:t>
      </w:r>
    </w:p>
    <w:p w:rsidR="00E2073A" w:rsidRDefault="00E2073A" w:rsidP="00BB5275">
      <w:pPr>
        <w:widowControl w:val="0"/>
        <w:autoSpaceDE w:val="0"/>
        <w:ind w:firstLine="709"/>
        <w:jc w:val="both"/>
      </w:pPr>
      <w:r>
        <w:t>Прогнозная (справочная) оценка ресурсного обеспечения реализации подпрограммы пре</w:t>
      </w:r>
      <w:r>
        <w:t>д</w:t>
      </w:r>
      <w:r>
        <w:t>ставлена в Приложении № 4 к муниципальной программе, в том числе по годам реализации по</w:t>
      </w:r>
      <w:r>
        <w:t>д</w:t>
      </w:r>
      <w:r>
        <w:t>программы.</w:t>
      </w:r>
    </w:p>
    <w:p w:rsidR="00E2073A" w:rsidRDefault="00E2073A" w:rsidP="00BB5275">
      <w:pPr>
        <w:widowControl w:val="0"/>
        <w:autoSpaceDE w:val="0"/>
        <w:ind w:firstLine="709"/>
        <w:jc w:val="both"/>
        <w:rPr>
          <w:b/>
        </w:rPr>
      </w:pPr>
      <w:r>
        <w:t xml:space="preserve">Объемы бюджетных ассигнований уточняются ежегодно при формировании бюджета </w:t>
      </w:r>
      <w:proofErr w:type="spellStart"/>
      <w:r>
        <w:t>Ю</w:t>
      </w:r>
      <w:r>
        <w:t>с</w:t>
      </w:r>
      <w:r>
        <w:t>тинского</w:t>
      </w:r>
      <w:proofErr w:type="spellEnd"/>
      <w:r>
        <w:t xml:space="preserve"> РМО РК на очередной финансовый год и на плановый период.</w:t>
      </w:r>
    </w:p>
    <w:p w:rsidR="00E2073A" w:rsidRDefault="00E2073A" w:rsidP="00BB5275">
      <w:pPr>
        <w:ind w:firstLine="709"/>
        <w:jc w:val="both"/>
        <w:rPr>
          <w:b/>
        </w:rPr>
      </w:pPr>
    </w:p>
    <w:p w:rsidR="00E2073A" w:rsidRDefault="00E2073A" w:rsidP="00BB5275">
      <w:pPr>
        <w:jc w:val="center"/>
        <w:rPr>
          <w:b/>
        </w:rPr>
      </w:pPr>
      <w:r>
        <w:rPr>
          <w:b/>
        </w:rPr>
        <w:t>7. Риски и меры по управлению рисками</w:t>
      </w:r>
    </w:p>
    <w:p w:rsidR="00BB5275" w:rsidRDefault="00BB5275" w:rsidP="00BB5275">
      <w:pPr>
        <w:jc w:val="center"/>
      </w:pPr>
    </w:p>
    <w:p w:rsidR="00BB5275" w:rsidRDefault="00E2073A" w:rsidP="00BB5275">
      <w:pPr>
        <w:ind w:firstLine="709"/>
        <w:jc w:val="both"/>
      </w:pPr>
      <w:r>
        <w:t>Финансовые риски связаны с ограниченностью бюджетных ресурсов на цели реализации подпрограммы, а также с рисками нецелевого и (или) неэффективного использования бюджетных сре</w:t>
      </w:r>
      <w:proofErr w:type="gramStart"/>
      <w:r>
        <w:t>дств в х</w:t>
      </w:r>
      <w:proofErr w:type="gramEnd"/>
      <w:r>
        <w:t xml:space="preserve">оде реализации мероприятий подпрограммы. </w:t>
      </w:r>
    </w:p>
    <w:p w:rsidR="00E2073A" w:rsidRDefault="00E2073A" w:rsidP="00BB5275">
      <w:pPr>
        <w:ind w:firstLine="709"/>
        <w:jc w:val="both"/>
      </w:pPr>
      <w:r>
        <w:t>Организационные риски связаны с необходимостью координации большого количества участников в процессе проведения культурно-массовых мероприятий. В качестве мер управления организационными рисками будут использоваться:</w:t>
      </w:r>
    </w:p>
    <w:p w:rsidR="00E2073A" w:rsidRDefault="00E2073A" w:rsidP="00BB5275">
      <w:pPr>
        <w:ind w:firstLine="709"/>
        <w:jc w:val="both"/>
      </w:pPr>
      <w:r>
        <w:t>- составление планов работ, закрепление ответственности за выполнение мероприятий за конкретными исполнителями;</w:t>
      </w:r>
    </w:p>
    <w:p w:rsidR="00E2073A" w:rsidRDefault="00E2073A" w:rsidP="00BB5275">
      <w:pPr>
        <w:ind w:firstLine="709"/>
        <w:jc w:val="both"/>
      </w:pPr>
      <w:r>
        <w:t>- закрепление персональной ответственности за достижение целевых показателей (индик</w:t>
      </w:r>
      <w:r>
        <w:t>а</w:t>
      </w:r>
      <w:r>
        <w:t>торов) подпрограммы за руководителями и специалистами учреждений культуры;</w:t>
      </w:r>
    </w:p>
    <w:p w:rsidR="00E2073A" w:rsidRDefault="00E2073A" w:rsidP="00BB5275">
      <w:pPr>
        <w:ind w:firstLine="709"/>
        <w:jc w:val="both"/>
      </w:pPr>
      <w:r>
        <w:t>- механизм стимулирования руководителей и работников учреждений культуры, предпол</w:t>
      </w:r>
      <w:r>
        <w:t>а</w:t>
      </w:r>
      <w:r>
        <w:t>гающий установление зависимости заработной платы от полученных результатов. Данное напра</w:t>
      </w:r>
      <w:r>
        <w:t>в</w:t>
      </w:r>
      <w:r>
        <w:t>ление работ предполагает заключение трудовых контрактов с руководителями и работниками учреждений культуры, в которых заработная плата определяется с учетом результатов их профе</w:t>
      </w:r>
      <w:r>
        <w:t>с</w:t>
      </w:r>
      <w:r>
        <w:t>сиональной служебной деятельности.</w:t>
      </w:r>
    </w:p>
    <w:p w:rsidR="00E2073A" w:rsidRDefault="00E2073A" w:rsidP="00BB5275">
      <w:pPr>
        <w:ind w:firstLine="709"/>
        <w:jc w:val="both"/>
        <w:rPr>
          <w:b/>
        </w:rPr>
      </w:pPr>
      <w:r>
        <w:tab/>
      </w:r>
    </w:p>
    <w:p w:rsidR="00E2073A" w:rsidRPr="00BB5275" w:rsidRDefault="00E2073A" w:rsidP="00BB5275">
      <w:pPr>
        <w:ind w:left="1080" w:hanging="360"/>
        <w:jc w:val="center"/>
        <w:rPr>
          <w:b/>
        </w:rPr>
      </w:pPr>
      <w:r w:rsidRPr="00BB5275">
        <w:rPr>
          <w:b/>
        </w:rPr>
        <w:t>8.  Ожидаемые конечные результаты подпрограммы.</w:t>
      </w:r>
    </w:p>
    <w:p w:rsidR="00E2073A" w:rsidRDefault="00E2073A" w:rsidP="009C630D">
      <w:pPr>
        <w:ind w:firstLine="708"/>
        <w:jc w:val="both"/>
        <w:rPr>
          <w:rFonts w:eastAsia="Calibri"/>
        </w:rPr>
      </w:pPr>
    </w:p>
    <w:p w:rsidR="00E2073A" w:rsidRDefault="00E2073A" w:rsidP="00BB5275">
      <w:pPr>
        <w:ind w:firstLine="709"/>
        <w:jc w:val="both"/>
      </w:pPr>
      <w:r>
        <w:t xml:space="preserve">Конечным результатом реализации подпрограммы является: </w:t>
      </w:r>
    </w:p>
    <w:p w:rsidR="00E2073A" w:rsidRDefault="00E2073A" w:rsidP="00BB5275">
      <w:pPr>
        <w:ind w:firstLine="709"/>
        <w:jc w:val="both"/>
      </w:pPr>
      <w:r>
        <w:t>- создание благоприятных условий для творческой деятельности и самореализации жителей города, разнообразие и доступность предлагаемых услуг и мероприятий в сфере культуры;</w:t>
      </w:r>
    </w:p>
    <w:p w:rsidR="00E2073A" w:rsidRDefault="00E2073A" w:rsidP="00BB5275">
      <w:pPr>
        <w:ind w:firstLine="709"/>
        <w:jc w:val="both"/>
      </w:pPr>
      <w:r>
        <w:t xml:space="preserve">- обеспечение широкого доступа различных слоев населения </w:t>
      </w:r>
      <w:proofErr w:type="spellStart"/>
      <w:r>
        <w:t>Юстинского</w:t>
      </w:r>
      <w:proofErr w:type="spellEnd"/>
      <w:r>
        <w:t xml:space="preserve"> района к ценн</w:t>
      </w:r>
      <w:r>
        <w:t>о</w:t>
      </w:r>
      <w:r>
        <w:t>стям традиционной, современной культуры, художественному образованию;</w:t>
      </w:r>
    </w:p>
    <w:p w:rsidR="00E2073A" w:rsidRDefault="00E2073A" w:rsidP="00BB5275">
      <w:pPr>
        <w:ind w:firstLine="709"/>
        <w:jc w:val="both"/>
      </w:pPr>
      <w:r>
        <w:t>- укрепление материально-технической базы учреждений культуры;</w:t>
      </w:r>
    </w:p>
    <w:p w:rsidR="00E2073A" w:rsidRDefault="00E2073A" w:rsidP="00BB5275">
      <w:pPr>
        <w:ind w:firstLine="709"/>
        <w:jc w:val="both"/>
      </w:pPr>
      <w:r>
        <w:t>- увеличение количества культурно-досуговых мероприятий;</w:t>
      </w:r>
    </w:p>
    <w:p w:rsidR="00E2073A" w:rsidRDefault="00E2073A" w:rsidP="00BB5275">
      <w:pPr>
        <w:ind w:firstLine="709"/>
        <w:jc w:val="both"/>
      </w:pPr>
      <w:r>
        <w:t>- увеличение численности участников художественной самодеятельности;</w:t>
      </w:r>
    </w:p>
    <w:p w:rsidR="00E2073A" w:rsidRDefault="00E2073A" w:rsidP="00BB5275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 сохранение традиций, обрядов и обычаев народного национального творч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ства.</w:t>
      </w:r>
    </w:p>
    <w:p w:rsidR="00E2073A" w:rsidRDefault="00E2073A" w:rsidP="00BB5275">
      <w:pPr>
        <w:ind w:firstLine="709"/>
        <w:jc w:val="both"/>
        <w:rPr>
          <w:rFonts w:eastAsia="Calibri"/>
        </w:rPr>
      </w:pPr>
    </w:p>
    <w:p w:rsidR="00E2073A" w:rsidRDefault="00E2073A" w:rsidP="009C630D">
      <w:pPr>
        <w:ind w:firstLine="708"/>
        <w:jc w:val="both"/>
        <w:rPr>
          <w:rFonts w:eastAsia="Calibri"/>
        </w:rPr>
      </w:pPr>
    </w:p>
    <w:p w:rsidR="00E2073A" w:rsidRDefault="00E2073A" w:rsidP="00E2073A">
      <w:pPr>
        <w:ind w:firstLine="708"/>
        <w:jc w:val="both"/>
        <w:rPr>
          <w:rFonts w:eastAsia="Calibri"/>
        </w:rPr>
      </w:pPr>
    </w:p>
    <w:p w:rsidR="00E2073A" w:rsidRDefault="00E2073A" w:rsidP="00E2073A">
      <w:pPr>
        <w:jc w:val="both"/>
      </w:pPr>
    </w:p>
    <w:p w:rsidR="00A709CA" w:rsidRDefault="00A709CA" w:rsidP="00E2073A">
      <w:pPr>
        <w:jc w:val="both"/>
      </w:pPr>
    </w:p>
    <w:p w:rsidR="00A709CA" w:rsidRDefault="00A709CA" w:rsidP="00E2073A">
      <w:pPr>
        <w:jc w:val="both"/>
      </w:pPr>
    </w:p>
    <w:p w:rsidR="00A709CA" w:rsidRDefault="00A709CA" w:rsidP="00E2073A">
      <w:pPr>
        <w:jc w:val="both"/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507B8" w:rsidRDefault="00E507B8" w:rsidP="008D3BA7">
      <w:pPr>
        <w:suppressAutoHyphens/>
        <w:jc w:val="both"/>
        <w:rPr>
          <w:sz w:val="20"/>
          <w:szCs w:val="20"/>
        </w:rPr>
      </w:pPr>
    </w:p>
    <w:p w:rsidR="00E507B8" w:rsidRDefault="00E507B8" w:rsidP="008D3BA7">
      <w:pPr>
        <w:suppressAutoHyphens/>
        <w:jc w:val="both"/>
        <w:rPr>
          <w:sz w:val="20"/>
          <w:szCs w:val="20"/>
        </w:rPr>
      </w:pPr>
    </w:p>
    <w:p w:rsidR="00E507B8" w:rsidRDefault="00E507B8" w:rsidP="008D3BA7">
      <w:pPr>
        <w:suppressAutoHyphens/>
        <w:jc w:val="both"/>
        <w:rPr>
          <w:sz w:val="20"/>
          <w:szCs w:val="20"/>
        </w:rPr>
      </w:pPr>
    </w:p>
    <w:p w:rsidR="00E507B8" w:rsidRDefault="00E507B8" w:rsidP="008D3BA7">
      <w:pPr>
        <w:suppressAutoHyphens/>
        <w:jc w:val="both"/>
        <w:rPr>
          <w:sz w:val="20"/>
          <w:szCs w:val="20"/>
        </w:rPr>
      </w:pPr>
    </w:p>
    <w:p w:rsidR="00E507B8" w:rsidRDefault="00E507B8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E2073A" w:rsidRPr="00BB5275" w:rsidRDefault="007D2271" w:rsidP="00BB5275">
      <w:pPr>
        <w:widowControl w:val="0"/>
        <w:autoSpaceDE w:val="0"/>
        <w:jc w:val="right"/>
        <w:rPr>
          <w:lang w:eastAsia="en-US"/>
        </w:rPr>
      </w:pPr>
      <w:r>
        <w:rPr>
          <w:rFonts w:eastAsia="Calibri"/>
          <w:lang w:eastAsia="en-US"/>
        </w:rPr>
        <w:lastRenderedPageBreak/>
        <w:t>П</w:t>
      </w:r>
      <w:r w:rsidR="00E2073A">
        <w:rPr>
          <w:rFonts w:eastAsia="Calibri"/>
          <w:lang w:eastAsia="en-US"/>
        </w:rPr>
        <w:t>риложение № 1</w:t>
      </w:r>
      <w:r w:rsidR="00791E29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="00B1260F">
        <w:rPr>
          <w:rFonts w:eastAsia="Calibri"/>
          <w:lang w:eastAsia="en-US"/>
        </w:rPr>
        <w:t xml:space="preserve">                         </w:t>
      </w:r>
      <w:r w:rsidR="00E2073A">
        <w:rPr>
          <w:rFonts w:eastAsia="Calibri"/>
          <w:lang w:eastAsia="en-US"/>
        </w:rPr>
        <w:t xml:space="preserve">к муниципальной программе </w:t>
      </w:r>
      <w:r w:rsidR="00791E29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2073A">
        <w:rPr>
          <w:rFonts w:eastAsia="Calibri"/>
          <w:lang w:eastAsia="en-US"/>
        </w:rPr>
        <w:t>«Развитие культуры</w:t>
      </w:r>
      <w:r w:rsidR="00B1260F">
        <w:rPr>
          <w:rFonts w:eastAsia="Calibri"/>
          <w:lang w:eastAsia="en-US"/>
        </w:rPr>
        <w:t xml:space="preserve"> </w:t>
      </w:r>
      <w:proofErr w:type="spellStart"/>
      <w:r w:rsidR="00E2073A">
        <w:rPr>
          <w:rFonts w:eastAsia="Calibri"/>
          <w:lang w:eastAsia="en-US"/>
        </w:rPr>
        <w:t>Юстинского</w:t>
      </w:r>
      <w:proofErr w:type="spellEnd"/>
      <w:r w:rsidR="00791E29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</w:t>
      </w:r>
      <w:r w:rsidR="00E2073A">
        <w:rPr>
          <w:rFonts w:eastAsia="Calibri"/>
          <w:lang w:eastAsia="en-US"/>
        </w:rPr>
        <w:t>района на 202</w:t>
      </w:r>
      <w:r w:rsidR="00A860B5">
        <w:rPr>
          <w:rFonts w:eastAsia="Calibri"/>
          <w:lang w:eastAsia="en-US"/>
        </w:rPr>
        <w:t>4</w:t>
      </w:r>
      <w:r w:rsidR="00E2073A">
        <w:rPr>
          <w:rFonts w:eastAsia="Calibri"/>
          <w:lang w:eastAsia="en-US"/>
        </w:rPr>
        <w:t>-202</w:t>
      </w:r>
      <w:r w:rsidR="00A860B5">
        <w:rPr>
          <w:rFonts w:eastAsia="Calibri"/>
          <w:lang w:eastAsia="en-US"/>
        </w:rPr>
        <w:t>9</w:t>
      </w:r>
      <w:r w:rsidR="00E2073A">
        <w:rPr>
          <w:rFonts w:eastAsia="Calibri"/>
          <w:lang w:eastAsia="en-US"/>
        </w:rPr>
        <w:t xml:space="preserve"> годы»</w:t>
      </w:r>
    </w:p>
    <w:p w:rsidR="00E2073A" w:rsidRDefault="00E2073A" w:rsidP="00BB5275">
      <w:pPr>
        <w:widowControl w:val="0"/>
        <w:autoSpaceDE w:val="0"/>
        <w:jc w:val="right"/>
        <w:rPr>
          <w:rFonts w:eastAsia="Calibri"/>
          <w:lang w:eastAsia="en-US"/>
        </w:rPr>
      </w:pPr>
    </w:p>
    <w:p w:rsidR="00E2073A" w:rsidRDefault="00E2073A" w:rsidP="00E2073A">
      <w:pPr>
        <w:jc w:val="center"/>
        <w:rPr>
          <w:bCs/>
          <w:sz w:val="20"/>
          <w:szCs w:val="20"/>
          <w:lang w:eastAsia="zh-CN"/>
        </w:rPr>
      </w:pPr>
      <w:r>
        <w:rPr>
          <w:b/>
        </w:rPr>
        <w:t>Сведения о составе и значениях целевых показателей (индикаторов) муниципальной пр</w:t>
      </w:r>
      <w:r>
        <w:rPr>
          <w:b/>
        </w:rPr>
        <w:t>о</w:t>
      </w:r>
      <w:r>
        <w:rPr>
          <w:b/>
        </w:rPr>
        <w:t>граммы  «</w:t>
      </w:r>
      <w:r>
        <w:rPr>
          <w:b/>
          <w:bCs/>
        </w:rPr>
        <w:t xml:space="preserve">Развитие культуры  </w:t>
      </w:r>
      <w:proofErr w:type="spellStart"/>
      <w:r>
        <w:rPr>
          <w:b/>
          <w:bCs/>
        </w:rPr>
        <w:t>Юстинского</w:t>
      </w:r>
      <w:proofErr w:type="spellEnd"/>
      <w:r>
        <w:rPr>
          <w:b/>
          <w:bCs/>
        </w:rPr>
        <w:t xml:space="preserve"> района</w:t>
      </w:r>
      <w:r w:rsidR="006F07C2">
        <w:rPr>
          <w:b/>
        </w:rPr>
        <w:t xml:space="preserve"> на </w:t>
      </w:r>
      <w:r>
        <w:rPr>
          <w:b/>
        </w:rPr>
        <w:t>202</w:t>
      </w:r>
      <w:r w:rsidR="00A860B5">
        <w:rPr>
          <w:b/>
        </w:rPr>
        <w:t>4</w:t>
      </w:r>
      <w:r w:rsidR="006F07C2">
        <w:rPr>
          <w:b/>
        </w:rPr>
        <w:t xml:space="preserve"> </w:t>
      </w:r>
      <w:r>
        <w:rPr>
          <w:b/>
        </w:rPr>
        <w:t>- 202</w:t>
      </w:r>
      <w:r w:rsidR="00A860B5">
        <w:rPr>
          <w:b/>
        </w:rPr>
        <w:t>9</w:t>
      </w:r>
      <w:r>
        <w:rPr>
          <w:b/>
        </w:rPr>
        <w:t>годы»</w:t>
      </w:r>
    </w:p>
    <w:tbl>
      <w:tblPr>
        <w:tblW w:w="102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708"/>
        <w:gridCol w:w="851"/>
        <w:gridCol w:w="850"/>
        <w:gridCol w:w="709"/>
        <w:gridCol w:w="851"/>
        <w:gridCol w:w="708"/>
        <w:gridCol w:w="2271"/>
      </w:tblGrid>
      <w:tr w:rsidR="00E2073A" w:rsidTr="00B1260F">
        <w:trPr>
          <w:cantSplit/>
          <w:trHeight w:val="15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  <w:p w:rsidR="00E2073A" w:rsidRDefault="00E2073A">
            <w:pPr>
              <w:widowControl w:val="0"/>
              <w:suppressAutoHyphens/>
              <w:autoSpaceDE w:val="0"/>
              <w:jc w:val="center"/>
              <w:rPr>
                <w:bCs/>
                <w:lang w:eastAsia="zh-CN"/>
              </w:rPr>
            </w:pPr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gramEnd"/>
            <w:r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</w:t>
            </w:r>
          </w:p>
          <w:p w:rsidR="00E2073A" w:rsidRDefault="00E207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показателей результатов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Единицы измерений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73A" w:rsidRDefault="00E2073A">
            <w:pPr>
              <w:pStyle w:val="ConsPlusNormal0"/>
              <w:widowControl/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:rsidR="00E2073A" w:rsidRDefault="00E2073A">
            <w:pPr>
              <w:pStyle w:val="ConsPlusNormal0"/>
              <w:widowControl/>
              <w:jc w:val="center"/>
              <w:rPr>
                <w:bCs/>
              </w:rPr>
            </w:pPr>
            <w:r>
              <w:rPr>
                <w:bCs/>
              </w:rPr>
              <w:t>Значения показателя по годам</w:t>
            </w:r>
          </w:p>
          <w:p w:rsidR="00E2073A" w:rsidRDefault="00E2073A">
            <w:pPr>
              <w:rPr>
                <w:bCs/>
                <w:sz w:val="20"/>
                <w:szCs w:val="20"/>
              </w:rPr>
            </w:pPr>
          </w:p>
          <w:p w:rsidR="00E2073A" w:rsidRDefault="00E2073A">
            <w:pPr>
              <w:pStyle w:val="ConsPlusNormal0"/>
              <w:widowControl/>
              <w:jc w:val="center"/>
              <w:rPr>
                <w:bCs/>
                <w:lang w:eastAsia="zh-CN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Целевое значение   </w:t>
            </w:r>
          </w:p>
          <w:p w:rsidR="00E2073A" w:rsidRDefault="00E207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показателя на момент окончания действия </w:t>
            </w:r>
          </w:p>
          <w:p w:rsidR="00E2073A" w:rsidRDefault="00E2073A">
            <w:pPr>
              <w:pStyle w:val="ConsPlusNormal0"/>
              <w:widowControl/>
              <w:jc w:val="center"/>
              <w:rPr>
                <w:lang w:eastAsia="zh-CN"/>
              </w:rPr>
            </w:pPr>
            <w:r>
              <w:rPr>
                <w:bCs/>
              </w:rPr>
              <w:t>программы</w:t>
            </w:r>
          </w:p>
        </w:tc>
      </w:tr>
      <w:tr w:rsidR="00E2073A" w:rsidTr="00B1260F">
        <w:trPr>
          <w:cantSplit/>
          <w:trHeight w:val="834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73A" w:rsidRDefault="00E2073A">
            <w:pPr>
              <w:rPr>
                <w:bCs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73A" w:rsidRDefault="00E2073A">
            <w:pPr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73A" w:rsidRDefault="00E2073A">
            <w:pPr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 w:rsidP="00A860B5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202</w:t>
            </w:r>
            <w:r w:rsidR="00A860B5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 w:rsidP="00A860B5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202</w:t>
            </w:r>
            <w:r w:rsidR="00A860B5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 w:rsidP="00A860B5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202</w:t>
            </w:r>
            <w:r w:rsidR="00A860B5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 w:rsidP="00A860B5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202</w:t>
            </w:r>
            <w:r w:rsidR="00A860B5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 w:rsidP="00A860B5">
            <w:pPr>
              <w:widowControl w:val="0"/>
              <w:suppressAutoHyphens/>
              <w:autoSpaceDE w:val="0"/>
              <w:jc w:val="center"/>
              <w:rPr>
                <w:b/>
                <w:bCs/>
                <w:shd w:val="clear" w:color="auto" w:fill="FF0000"/>
                <w:lang w:eastAsia="zh-CN"/>
              </w:rPr>
            </w:pPr>
            <w:r>
              <w:rPr>
                <w:bCs/>
                <w:sz w:val="20"/>
                <w:szCs w:val="20"/>
              </w:rPr>
              <w:t>202</w:t>
            </w:r>
            <w:r w:rsidR="00A860B5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073A" w:rsidRPr="00B1260F" w:rsidRDefault="00E2073A" w:rsidP="00A860B5">
            <w:pPr>
              <w:suppressAutoHyphens/>
              <w:rPr>
                <w:sz w:val="20"/>
                <w:szCs w:val="20"/>
                <w:lang w:eastAsia="zh-CN"/>
              </w:rPr>
            </w:pPr>
            <w:r w:rsidRPr="00B1260F">
              <w:rPr>
                <w:sz w:val="20"/>
                <w:szCs w:val="20"/>
              </w:rPr>
              <w:t>202</w:t>
            </w:r>
            <w:r w:rsidR="00A860B5" w:rsidRPr="00B1260F">
              <w:rPr>
                <w:sz w:val="20"/>
                <w:szCs w:val="20"/>
              </w:rPr>
              <w:t>9</w:t>
            </w:r>
            <w:r w:rsidRPr="00B1260F">
              <w:rPr>
                <w:sz w:val="20"/>
                <w:szCs w:val="20"/>
              </w:rPr>
              <w:t>г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73A" w:rsidRDefault="00E2073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2073A" w:rsidTr="00B1260F">
        <w:trPr>
          <w:trHeight w:val="155"/>
        </w:trPr>
        <w:tc>
          <w:tcPr>
            <w:tcW w:w="102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73A" w:rsidRDefault="00E2073A">
            <w:pPr>
              <w:pStyle w:val="ConsPlusNormal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Подпрограмма 1  Библиотечное обслуживание населения</w:t>
            </w:r>
          </w:p>
        </w:tc>
      </w:tr>
      <w:tr w:rsidR="00E2073A" w:rsidTr="00B1260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73A" w:rsidRDefault="00E2073A">
            <w:pPr>
              <w:pStyle w:val="ConsPlusNormal0"/>
              <w:widowControl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>
            <w:pPr>
              <w:shd w:val="clear" w:color="auto" w:fill="FFFFFF"/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Обновление книжного фонда.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C1457B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C1457B">
              <w:rPr>
                <w:sz w:val="20"/>
                <w:szCs w:val="20"/>
                <w:lang w:eastAsia="zh-CN"/>
              </w:rPr>
              <w:t>1,2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73A" w:rsidRPr="00C1457B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C1457B">
              <w:rPr>
                <w:sz w:val="20"/>
                <w:szCs w:val="20"/>
                <w:lang w:eastAsia="zh-CN"/>
              </w:rPr>
              <w:t>1,2</w:t>
            </w:r>
          </w:p>
        </w:tc>
      </w:tr>
      <w:tr w:rsidR="00E2073A" w:rsidTr="00B1260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73A" w:rsidRDefault="00E2073A">
            <w:pPr>
              <w:pStyle w:val="ConsPlusNormal0"/>
              <w:widowControl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Default="00E2073A">
            <w:pPr>
              <w:shd w:val="clear" w:color="auto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Число книгов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дач.</w:t>
            </w:r>
          </w:p>
          <w:p w:rsidR="00E2073A" w:rsidRDefault="00E2073A">
            <w:pPr>
              <w:shd w:val="clear" w:color="auto" w:fill="FFFFFF"/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84520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C1457B" w:rsidRDefault="001559C9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C1457B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73A" w:rsidRPr="00C1457B" w:rsidRDefault="001559C9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C1457B">
              <w:rPr>
                <w:sz w:val="20"/>
                <w:szCs w:val="20"/>
                <w:lang w:eastAsia="zh-CN"/>
              </w:rPr>
              <w:t>84600</w:t>
            </w:r>
          </w:p>
        </w:tc>
      </w:tr>
      <w:tr w:rsidR="00E2073A" w:rsidTr="00B1260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73A" w:rsidRDefault="00E2073A">
            <w:pPr>
              <w:pStyle w:val="ConsPlusNormal0"/>
              <w:widowControl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>
            <w:pPr>
              <w:shd w:val="clear" w:color="auto" w:fill="FFFFFF"/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Количество пользователей.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4370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</w:rPr>
              <w:t>4380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4390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4390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4390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Pr="00C1457B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C1457B">
              <w:rPr>
                <w:sz w:val="20"/>
                <w:szCs w:val="20"/>
                <w:lang w:eastAsia="zh-CN"/>
              </w:rPr>
              <w:t>4390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073A" w:rsidRPr="00C1457B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C1457B">
              <w:rPr>
                <w:sz w:val="20"/>
                <w:szCs w:val="20"/>
                <w:lang w:eastAsia="zh-CN"/>
              </w:rPr>
              <w:t>4390</w:t>
            </w:r>
          </w:p>
        </w:tc>
      </w:tr>
      <w:tr w:rsidR="00BB5275" w:rsidTr="00BB5275">
        <w:trPr>
          <w:trHeight w:val="435"/>
        </w:trPr>
        <w:tc>
          <w:tcPr>
            <w:tcW w:w="102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5" w:rsidRPr="00C1457B" w:rsidRDefault="00BB5275">
            <w:pPr>
              <w:pStyle w:val="ConsPlusNormal0"/>
              <w:jc w:val="center"/>
              <w:rPr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0D2176">
              <w:rPr>
                <w:b/>
                <w:bCs/>
                <w:sz w:val="24"/>
                <w:szCs w:val="24"/>
              </w:rPr>
              <w:t xml:space="preserve">одпрограмма 2. </w:t>
            </w:r>
            <w:r w:rsidRPr="000D2176">
              <w:rPr>
                <w:b/>
                <w:color w:val="000000"/>
                <w:sz w:val="24"/>
                <w:szCs w:val="24"/>
              </w:rPr>
              <w:t>Организация досуга и предоставление услуг учреждений культуры</w:t>
            </w:r>
          </w:p>
        </w:tc>
      </w:tr>
      <w:tr w:rsidR="00C150A6" w:rsidRPr="00646B57" w:rsidTr="00B1260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C150A6">
            <w:pPr>
              <w:pStyle w:val="ConsPlusNormal0"/>
              <w:widowControl/>
              <w:jc w:val="center"/>
              <w:rPr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C150A6">
            <w:pPr>
              <w:suppressAutoHyphens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sz w:val="20"/>
                <w:szCs w:val="20"/>
              </w:rPr>
              <w:t>количество проведенных театрально-концертных, культурно-массовых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646B57">
            <w:pPr>
              <w:pStyle w:val="ConsPlusNormal0"/>
              <w:widowControl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</w:rPr>
              <w:t>Е</w:t>
            </w:r>
            <w:r w:rsidR="00C150A6" w:rsidRPr="00646B57"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420561" w:rsidP="0023075A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0A6" w:rsidRPr="00646B57" w:rsidRDefault="00420561" w:rsidP="00C150A6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sz w:val="20"/>
                <w:szCs w:val="20"/>
                <w:lang w:eastAsia="zh-CN"/>
              </w:rPr>
            </w:pPr>
            <w:r w:rsidRPr="00646B57">
              <w:rPr>
                <w:sz w:val="20"/>
                <w:szCs w:val="20"/>
              </w:rPr>
              <w:t>850</w:t>
            </w:r>
          </w:p>
        </w:tc>
      </w:tr>
      <w:tr w:rsidR="00C150A6" w:rsidRPr="00646B57" w:rsidTr="00B1260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C150A6">
            <w:pPr>
              <w:pStyle w:val="ConsPlusNormal0"/>
              <w:widowControl/>
              <w:jc w:val="center"/>
              <w:rPr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C150A6">
            <w:pPr>
              <w:suppressAutoHyphens/>
              <w:rPr>
                <w:sz w:val="20"/>
                <w:szCs w:val="20"/>
                <w:lang w:eastAsia="zh-CN"/>
              </w:rPr>
            </w:pPr>
            <w:r w:rsidRPr="00646B57">
              <w:rPr>
                <w:sz w:val="20"/>
                <w:szCs w:val="20"/>
              </w:rPr>
              <w:t xml:space="preserve">среднее количество посетителей организованных театрально-концертных, культурно-массовых мероприятий (в расчете на одно мероприятие)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C150A6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46B57"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420561" w:rsidP="0023075A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0A6" w:rsidRPr="00646B57" w:rsidRDefault="00420561" w:rsidP="00C150A6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0A6" w:rsidRPr="00646B57" w:rsidRDefault="00420561" w:rsidP="00C150A6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A6" w:rsidRPr="00646B57" w:rsidRDefault="00420561" w:rsidP="00C150A6">
            <w:pPr>
              <w:pStyle w:val="ConsPlusNormal0"/>
              <w:widowControl/>
              <w:jc w:val="center"/>
              <w:rPr>
                <w:sz w:val="20"/>
                <w:szCs w:val="20"/>
                <w:lang w:eastAsia="zh-CN"/>
              </w:rPr>
            </w:pPr>
            <w:r w:rsidRPr="00646B57">
              <w:rPr>
                <w:sz w:val="20"/>
                <w:szCs w:val="20"/>
                <w:lang w:eastAsia="zh-CN"/>
              </w:rPr>
              <w:t>108</w:t>
            </w:r>
          </w:p>
        </w:tc>
      </w:tr>
      <w:tr w:rsidR="00C150A6" w:rsidRPr="00646B57" w:rsidTr="00B1260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C150A6">
            <w:pPr>
              <w:pStyle w:val="ConsPlusNormal0"/>
              <w:widowControl/>
              <w:jc w:val="center"/>
              <w:rPr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C150A6">
            <w:pPr>
              <w:suppressAutoHyphens/>
              <w:rPr>
                <w:sz w:val="20"/>
                <w:szCs w:val="20"/>
                <w:lang w:eastAsia="zh-CN"/>
              </w:rPr>
            </w:pPr>
            <w:r w:rsidRPr="00646B57">
              <w:rPr>
                <w:sz w:val="20"/>
                <w:szCs w:val="20"/>
              </w:rPr>
              <w:t>среднее число клубных формирований на одно культурно-досуговое учреждение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646B57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е</w:t>
            </w:r>
            <w:r w:rsidR="00C150A6" w:rsidRPr="00646B57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420561" w:rsidP="0023075A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50A6" w:rsidRPr="00646B57" w:rsidRDefault="00420561" w:rsidP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sz w:val="20"/>
                <w:szCs w:val="20"/>
                <w:lang w:eastAsia="zh-CN"/>
              </w:rPr>
            </w:pPr>
            <w:r w:rsidRPr="00646B57">
              <w:rPr>
                <w:sz w:val="20"/>
                <w:szCs w:val="20"/>
              </w:rPr>
              <w:t>4</w:t>
            </w:r>
          </w:p>
        </w:tc>
      </w:tr>
      <w:tr w:rsidR="00C150A6" w:rsidRPr="00646B57" w:rsidTr="00B1260F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C150A6">
            <w:pPr>
              <w:pStyle w:val="ConsPlusNormal0"/>
              <w:widowControl/>
              <w:jc w:val="center"/>
              <w:rPr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C150A6">
            <w:pPr>
              <w:suppressAutoHyphens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sz w:val="20"/>
                <w:szCs w:val="20"/>
              </w:rPr>
              <w:t xml:space="preserve"> число участников клубных формирований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646B57" w:rsidRDefault="00C150A6">
            <w:pPr>
              <w:pStyle w:val="ConsPlusNormal0"/>
              <w:widowControl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</w:rPr>
              <w:t>учас</w:t>
            </w:r>
            <w:r w:rsidRPr="00646B57">
              <w:rPr>
                <w:bCs/>
                <w:sz w:val="20"/>
                <w:szCs w:val="20"/>
              </w:rPr>
              <w:t>т</w:t>
            </w:r>
            <w:r w:rsidRPr="00646B57">
              <w:rPr>
                <w:bCs/>
                <w:sz w:val="20"/>
                <w:szCs w:val="20"/>
              </w:rPr>
              <w:t>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0A6" w:rsidRPr="00646B57" w:rsidRDefault="00420561" w:rsidP="0023075A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315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bCs/>
                <w:sz w:val="20"/>
                <w:szCs w:val="20"/>
                <w:lang w:eastAsia="zh-CN"/>
              </w:rPr>
            </w:pPr>
            <w:r w:rsidRPr="00646B57">
              <w:rPr>
                <w:bCs/>
                <w:sz w:val="20"/>
                <w:szCs w:val="20"/>
                <w:lang w:eastAsia="zh-CN"/>
              </w:rPr>
              <w:t>325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A6" w:rsidRPr="00646B57" w:rsidRDefault="00420561">
            <w:pPr>
              <w:pStyle w:val="ConsPlusNormal0"/>
              <w:widowControl/>
              <w:jc w:val="center"/>
              <w:rPr>
                <w:sz w:val="20"/>
                <w:szCs w:val="20"/>
                <w:lang w:eastAsia="zh-CN"/>
              </w:rPr>
            </w:pPr>
            <w:r w:rsidRPr="00646B57">
              <w:rPr>
                <w:sz w:val="20"/>
                <w:szCs w:val="20"/>
                <w:lang w:eastAsia="zh-CN"/>
              </w:rPr>
              <w:t>325</w:t>
            </w:r>
          </w:p>
        </w:tc>
      </w:tr>
    </w:tbl>
    <w:p w:rsidR="00E2073A" w:rsidRPr="00646B57" w:rsidRDefault="00E2073A" w:rsidP="00E2073A">
      <w:pPr>
        <w:jc w:val="right"/>
        <w:rPr>
          <w:sz w:val="20"/>
          <w:szCs w:val="20"/>
          <w:lang w:eastAsia="zh-CN"/>
        </w:rPr>
      </w:pPr>
    </w:p>
    <w:p w:rsidR="00E2073A" w:rsidRPr="00646B57" w:rsidRDefault="00E2073A" w:rsidP="00E2073A">
      <w:pPr>
        <w:jc w:val="right"/>
        <w:rPr>
          <w:sz w:val="20"/>
          <w:szCs w:val="20"/>
        </w:rPr>
      </w:pPr>
    </w:p>
    <w:p w:rsidR="00BB5275" w:rsidRPr="00646B57" w:rsidRDefault="00BB5275" w:rsidP="00E2073A">
      <w:pPr>
        <w:jc w:val="right"/>
        <w:rPr>
          <w:sz w:val="20"/>
          <w:szCs w:val="20"/>
        </w:rPr>
      </w:pPr>
    </w:p>
    <w:p w:rsidR="00BB5275" w:rsidRPr="00646B57" w:rsidRDefault="00BB5275" w:rsidP="00E2073A">
      <w:pPr>
        <w:jc w:val="right"/>
        <w:rPr>
          <w:sz w:val="20"/>
          <w:szCs w:val="20"/>
        </w:rPr>
      </w:pPr>
    </w:p>
    <w:p w:rsidR="00BB5275" w:rsidRPr="00646B57" w:rsidRDefault="00BB5275" w:rsidP="00E2073A">
      <w:pPr>
        <w:jc w:val="right"/>
        <w:rPr>
          <w:sz w:val="20"/>
          <w:szCs w:val="20"/>
        </w:rPr>
      </w:pPr>
    </w:p>
    <w:p w:rsidR="00BB5275" w:rsidRPr="00646B57" w:rsidRDefault="00BB5275" w:rsidP="00E2073A">
      <w:pPr>
        <w:jc w:val="right"/>
        <w:rPr>
          <w:sz w:val="20"/>
          <w:szCs w:val="20"/>
        </w:rPr>
      </w:pPr>
    </w:p>
    <w:p w:rsidR="00E2073A" w:rsidRDefault="00E2073A" w:rsidP="00E2073A">
      <w:pPr>
        <w:jc w:val="right"/>
        <w:rPr>
          <w:sz w:val="20"/>
          <w:szCs w:val="20"/>
        </w:rPr>
      </w:pPr>
    </w:p>
    <w:p w:rsidR="00E2073A" w:rsidRPr="00BB5275" w:rsidRDefault="00E2073A" w:rsidP="00E2073A">
      <w:pPr>
        <w:widowControl w:val="0"/>
        <w:autoSpaceDE w:val="0"/>
        <w:spacing w:line="276" w:lineRule="auto"/>
        <w:jc w:val="right"/>
        <w:rPr>
          <w:rFonts w:eastAsia="Calibri"/>
          <w:lang w:eastAsia="en-US"/>
        </w:rPr>
      </w:pPr>
      <w:r w:rsidRPr="00BB5275">
        <w:rPr>
          <w:rFonts w:eastAsia="Calibri"/>
          <w:lang w:eastAsia="en-US"/>
        </w:rPr>
        <w:lastRenderedPageBreak/>
        <w:t>Приложение № 2</w:t>
      </w:r>
    </w:p>
    <w:p w:rsidR="00E2073A" w:rsidRPr="00BB5275" w:rsidRDefault="00E2073A" w:rsidP="00E2073A">
      <w:pPr>
        <w:widowControl w:val="0"/>
        <w:autoSpaceDE w:val="0"/>
        <w:spacing w:line="276" w:lineRule="auto"/>
        <w:jc w:val="right"/>
        <w:rPr>
          <w:rFonts w:eastAsia="Calibri"/>
          <w:lang w:eastAsia="en-US"/>
        </w:rPr>
      </w:pPr>
      <w:r w:rsidRPr="00BB5275">
        <w:rPr>
          <w:rFonts w:eastAsia="Calibri"/>
          <w:lang w:eastAsia="en-US"/>
        </w:rPr>
        <w:t xml:space="preserve">к муниципальной программе </w:t>
      </w:r>
    </w:p>
    <w:p w:rsidR="00E2073A" w:rsidRPr="00BB5275" w:rsidRDefault="00E2073A" w:rsidP="00E2073A">
      <w:pPr>
        <w:widowControl w:val="0"/>
        <w:autoSpaceDE w:val="0"/>
        <w:spacing w:line="276" w:lineRule="auto"/>
        <w:jc w:val="right"/>
        <w:rPr>
          <w:rFonts w:eastAsia="Calibri"/>
          <w:lang w:eastAsia="en-US"/>
        </w:rPr>
      </w:pPr>
      <w:r w:rsidRPr="00BB5275">
        <w:rPr>
          <w:rFonts w:eastAsia="Calibri"/>
          <w:lang w:eastAsia="en-US"/>
        </w:rPr>
        <w:t xml:space="preserve">«Развитие культуры  </w:t>
      </w:r>
      <w:proofErr w:type="spellStart"/>
      <w:r w:rsidRPr="00BB5275">
        <w:rPr>
          <w:rFonts w:eastAsia="Calibri"/>
          <w:lang w:eastAsia="en-US"/>
        </w:rPr>
        <w:t>Юстинского</w:t>
      </w:r>
      <w:proofErr w:type="spellEnd"/>
    </w:p>
    <w:p w:rsidR="00E2073A" w:rsidRDefault="00E2073A" w:rsidP="00E2073A">
      <w:pPr>
        <w:widowControl w:val="0"/>
        <w:autoSpaceDE w:val="0"/>
        <w:spacing w:line="276" w:lineRule="auto"/>
        <w:jc w:val="right"/>
        <w:rPr>
          <w:rFonts w:eastAsia="Calibri"/>
          <w:lang w:eastAsia="en-US"/>
        </w:rPr>
      </w:pPr>
      <w:r w:rsidRPr="00BB5275">
        <w:rPr>
          <w:rFonts w:eastAsia="Calibri"/>
          <w:lang w:eastAsia="en-US"/>
        </w:rPr>
        <w:t>района на 202</w:t>
      </w:r>
      <w:r w:rsidR="001559C9" w:rsidRPr="00BB5275">
        <w:rPr>
          <w:rFonts w:eastAsia="Calibri"/>
          <w:lang w:eastAsia="en-US"/>
        </w:rPr>
        <w:t>4</w:t>
      </w:r>
      <w:r w:rsidRPr="00BB5275">
        <w:rPr>
          <w:rFonts w:eastAsia="Calibri"/>
          <w:lang w:eastAsia="en-US"/>
        </w:rPr>
        <w:t>- 202</w:t>
      </w:r>
      <w:r w:rsidR="001559C9" w:rsidRPr="00BB5275">
        <w:rPr>
          <w:rFonts w:eastAsia="Calibri"/>
          <w:lang w:eastAsia="en-US"/>
        </w:rPr>
        <w:t>9</w:t>
      </w:r>
      <w:r w:rsidRPr="00BB5275">
        <w:rPr>
          <w:rFonts w:eastAsia="Calibri"/>
          <w:lang w:eastAsia="en-US"/>
        </w:rPr>
        <w:t xml:space="preserve"> годы»</w:t>
      </w:r>
    </w:p>
    <w:p w:rsidR="00BB5275" w:rsidRPr="00BB5275" w:rsidRDefault="00BB5275" w:rsidP="00E2073A">
      <w:pPr>
        <w:widowControl w:val="0"/>
        <w:autoSpaceDE w:val="0"/>
        <w:spacing w:line="276" w:lineRule="auto"/>
        <w:jc w:val="right"/>
        <w:rPr>
          <w:lang w:eastAsia="zh-CN"/>
        </w:rPr>
      </w:pPr>
    </w:p>
    <w:p w:rsidR="00BB5275" w:rsidRDefault="00E2073A" w:rsidP="00E2073A">
      <w:pPr>
        <w:jc w:val="center"/>
        <w:rPr>
          <w:b/>
          <w:bCs/>
        </w:rPr>
      </w:pPr>
      <w:r w:rsidRPr="00BB5275">
        <w:rPr>
          <w:b/>
        </w:rPr>
        <w:t>Перечень основных мероприятий муниципальной программы  «</w:t>
      </w:r>
      <w:r w:rsidRPr="00BB5275">
        <w:rPr>
          <w:b/>
          <w:bCs/>
        </w:rPr>
        <w:t xml:space="preserve">Развитие культуры  </w:t>
      </w:r>
    </w:p>
    <w:p w:rsidR="00E2073A" w:rsidRDefault="00E2073A" w:rsidP="00E2073A">
      <w:pPr>
        <w:jc w:val="center"/>
        <w:rPr>
          <w:b/>
        </w:rPr>
      </w:pPr>
      <w:proofErr w:type="spellStart"/>
      <w:r w:rsidRPr="00BB5275">
        <w:rPr>
          <w:b/>
          <w:bCs/>
        </w:rPr>
        <w:t>Юстинского</w:t>
      </w:r>
      <w:proofErr w:type="spellEnd"/>
      <w:r w:rsidRPr="00BB5275">
        <w:rPr>
          <w:b/>
          <w:bCs/>
        </w:rPr>
        <w:t xml:space="preserve"> района</w:t>
      </w:r>
      <w:r w:rsidRPr="00BB5275">
        <w:rPr>
          <w:b/>
        </w:rPr>
        <w:t xml:space="preserve"> на 202</w:t>
      </w:r>
      <w:r w:rsidR="001559C9" w:rsidRPr="00BB5275">
        <w:rPr>
          <w:b/>
        </w:rPr>
        <w:t>4</w:t>
      </w:r>
      <w:r w:rsidRPr="00BB5275">
        <w:rPr>
          <w:b/>
        </w:rPr>
        <w:t>-202</w:t>
      </w:r>
      <w:r w:rsidR="001559C9" w:rsidRPr="00BB5275">
        <w:rPr>
          <w:b/>
        </w:rPr>
        <w:t>9</w:t>
      </w:r>
      <w:r w:rsidRPr="00BB5275">
        <w:rPr>
          <w:b/>
        </w:rPr>
        <w:t xml:space="preserve"> годы»</w:t>
      </w:r>
    </w:p>
    <w:p w:rsidR="00BB5275" w:rsidRPr="00BB5275" w:rsidRDefault="00BB5275" w:rsidP="00E2073A">
      <w:pPr>
        <w:jc w:val="center"/>
      </w:pP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2230"/>
        <w:gridCol w:w="138"/>
        <w:gridCol w:w="2273"/>
        <w:gridCol w:w="995"/>
        <w:gridCol w:w="2552"/>
        <w:gridCol w:w="2268"/>
      </w:tblGrid>
      <w:tr w:rsidR="00E2073A" w:rsidTr="006F07C2">
        <w:trPr>
          <w:trHeight w:val="270"/>
        </w:trPr>
        <w:tc>
          <w:tcPr>
            <w:tcW w:w="2231" w:type="dxa"/>
            <w:vMerge w:val="restart"/>
            <w:hideMark/>
          </w:tcPr>
          <w:p w:rsidR="00E2073A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411" w:type="dxa"/>
            <w:gridSpan w:val="2"/>
            <w:vMerge w:val="restart"/>
            <w:hideMark/>
          </w:tcPr>
          <w:p w:rsidR="00E2073A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94" w:type="dxa"/>
            <w:vMerge w:val="restart"/>
            <w:hideMark/>
          </w:tcPr>
          <w:p w:rsidR="00E2073A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552" w:type="dxa"/>
            <w:vMerge w:val="restart"/>
            <w:hideMark/>
          </w:tcPr>
          <w:p w:rsidR="00E2073A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268" w:type="dxa"/>
            <w:vMerge w:val="restart"/>
            <w:hideMark/>
          </w:tcPr>
          <w:p w:rsidR="00E2073A" w:rsidRDefault="00B1260F" w:rsidP="00B1260F">
            <w:pPr>
              <w:suppressAutoHyphens/>
              <w:spacing w:before="40" w:after="40"/>
              <w:ind w:firstLine="3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2073A">
              <w:rPr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E2073A" w:rsidTr="006F07C2">
        <w:trPr>
          <w:trHeight w:val="310"/>
        </w:trPr>
        <w:tc>
          <w:tcPr>
            <w:tcW w:w="2231" w:type="dxa"/>
            <w:vMerge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vMerge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vMerge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</w:p>
        </w:tc>
      </w:tr>
      <w:tr w:rsidR="007E4AFB" w:rsidTr="00B1260F">
        <w:trPr>
          <w:trHeight w:val="310"/>
        </w:trPr>
        <w:tc>
          <w:tcPr>
            <w:tcW w:w="10456" w:type="dxa"/>
            <w:gridSpan w:val="6"/>
            <w:hideMark/>
          </w:tcPr>
          <w:p w:rsidR="007E4AFB" w:rsidRDefault="007E4AFB" w:rsidP="007E4AFB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Подпрограмма 1  Библиотечное обслуживание населения</w:t>
            </w:r>
          </w:p>
        </w:tc>
      </w:tr>
      <w:tr w:rsidR="00E2073A" w:rsidTr="006F07C2">
        <w:trPr>
          <w:trHeight w:val="310"/>
        </w:trPr>
        <w:tc>
          <w:tcPr>
            <w:tcW w:w="2231" w:type="dxa"/>
            <w:hideMark/>
          </w:tcPr>
          <w:p w:rsidR="00E2073A" w:rsidRPr="004040E2" w:rsidRDefault="00E2073A">
            <w:pPr>
              <w:tabs>
                <w:tab w:val="left" w:pos="317"/>
              </w:tabs>
              <w:suppressAutoHyphens/>
              <w:spacing w:before="40" w:after="40"/>
              <w:ind w:left="34"/>
              <w:jc w:val="both"/>
              <w:rPr>
                <w:sz w:val="20"/>
                <w:szCs w:val="20"/>
                <w:lang w:eastAsia="zh-CN"/>
              </w:rPr>
            </w:pPr>
            <w:r w:rsidRPr="004040E2">
              <w:rPr>
                <w:color w:val="000000"/>
                <w:sz w:val="20"/>
                <w:szCs w:val="20"/>
              </w:rPr>
              <w:t>Организация библиотечного обслуживания населения сельских поселений,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2411" w:type="dxa"/>
            <w:gridSpan w:val="2"/>
            <w:hideMark/>
          </w:tcPr>
          <w:p w:rsidR="00BB5275" w:rsidRDefault="001559C9">
            <w:pPr>
              <w:suppressAutoHyphens/>
              <w:snapToGrid w:val="0"/>
              <w:spacing w:before="40" w:after="40"/>
              <w:rPr>
                <w:sz w:val="20"/>
                <w:szCs w:val="20"/>
              </w:rPr>
            </w:pPr>
            <w:r w:rsidRPr="004040E2">
              <w:rPr>
                <w:sz w:val="20"/>
                <w:szCs w:val="20"/>
              </w:rPr>
              <w:t xml:space="preserve">Управление </w:t>
            </w:r>
            <w:r w:rsidR="00E2073A" w:rsidRPr="004040E2">
              <w:rPr>
                <w:sz w:val="20"/>
                <w:szCs w:val="20"/>
              </w:rPr>
              <w:t>образования</w:t>
            </w:r>
            <w:r w:rsidRPr="004040E2">
              <w:rPr>
                <w:sz w:val="20"/>
                <w:szCs w:val="20"/>
              </w:rPr>
              <w:t>,</w:t>
            </w:r>
            <w:r w:rsidR="00BB5275">
              <w:rPr>
                <w:sz w:val="20"/>
                <w:szCs w:val="20"/>
              </w:rPr>
              <w:t xml:space="preserve">  </w:t>
            </w:r>
          </w:p>
          <w:p w:rsidR="00E2073A" w:rsidRPr="004040E2" w:rsidRDefault="001559C9">
            <w:pPr>
              <w:suppressAutoHyphens/>
              <w:snapToGrid w:val="0"/>
              <w:spacing w:before="40" w:after="40"/>
              <w:rPr>
                <w:sz w:val="20"/>
                <w:szCs w:val="20"/>
                <w:lang w:eastAsia="zh-CN"/>
              </w:rPr>
            </w:pPr>
            <w:r w:rsidRPr="004040E2">
              <w:rPr>
                <w:sz w:val="20"/>
                <w:szCs w:val="20"/>
              </w:rPr>
              <w:t xml:space="preserve">культуры и туризма </w:t>
            </w:r>
            <w:r w:rsidR="00E2073A" w:rsidRPr="004040E2">
              <w:rPr>
                <w:sz w:val="20"/>
                <w:szCs w:val="20"/>
              </w:rPr>
              <w:t xml:space="preserve"> АЮРМО РК</w:t>
            </w:r>
          </w:p>
        </w:tc>
        <w:tc>
          <w:tcPr>
            <w:tcW w:w="994" w:type="dxa"/>
          </w:tcPr>
          <w:p w:rsidR="00E2073A" w:rsidRPr="004040E2" w:rsidRDefault="00E2073A">
            <w:pPr>
              <w:jc w:val="center"/>
              <w:rPr>
                <w:sz w:val="20"/>
                <w:szCs w:val="20"/>
                <w:lang w:eastAsia="zh-CN"/>
              </w:rPr>
            </w:pPr>
            <w:r w:rsidRPr="004040E2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1559C9" w:rsidRPr="004040E2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4040E2">
              <w:rPr>
                <w:rFonts w:eastAsia="Calibri"/>
                <w:sz w:val="20"/>
                <w:szCs w:val="20"/>
                <w:lang w:eastAsia="en-US"/>
              </w:rPr>
              <w:t>- 202</w:t>
            </w:r>
            <w:r w:rsidR="001559C9" w:rsidRPr="004040E2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4040E2">
              <w:rPr>
                <w:rFonts w:eastAsia="Calibri"/>
                <w:sz w:val="20"/>
                <w:szCs w:val="20"/>
                <w:lang w:eastAsia="en-US"/>
              </w:rPr>
              <w:t>гг</w:t>
            </w:r>
          </w:p>
          <w:p w:rsidR="00E2073A" w:rsidRPr="004040E2" w:rsidRDefault="00E2073A">
            <w:pPr>
              <w:suppressAutoHyphens/>
              <w:snapToGrid w:val="0"/>
              <w:spacing w:before="40" w:after="4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hideMark/>
          </w:tcPr>
          <w:p w:rsidR="00E2073A" w:rsidRPr="004040E2" w:rsidRDefault="00E2073A" w:rsidP="00823312">
            <w:pPr>
              <w:suppressAutoHyphens/>
              <w:snapToGrid w:val="0"/>
              <w:spacing w:before="40" w:after="40"/>
              <w:rPr>
                <w:sz w:val="20"/>
                <w:szCs w:val="20"/>
                <w:lang w:eastAsia="zh-CN"/>
              </w:rPr>
            </w:pPr>
            <w:r w:rsidRPr="004040E2">
              <w:rPr>
                <w:color w:val="000000"/>
                <w:sz w:val="20"/>
                <w:szCs w:val="20"/>
              </w:rPr>
              <w:t>Ежегодное обслуживание не менее 4</w:t>
            </w:r>
            <w:r w:rsidR="001559C9" w:rsidRPr="004040E2">
              <w:rPr>
                <w:color w:val="000000"/>
                <w:sz w:val="20"/>
                <w:szCs w:val="20"/>
              </w:rPr>
              <w:t>390</w:t>
            </w:r>
            <w:r w:rsidRPr="004040E2">
              <w:rPr>
                <w:color w:val="000000"/>
                <w:sz w:val="20"/>
                <w:szCs w:val="20"/>
              </w:rPr>
              <w:t xml:space="preserve"> человек, количество книговыдач - не менее </w:t>
            </w:r>
            <w:r w:rsidR="00823312" w:rsidRPr="004040E2">
              <w:rPr>
                <w:color w:val="000000"/>
                <w:sz w:val="20"/>
                <w:szCs w:val="20"/>
              </w:rPr>
              <w:t>846</w:t>
            </w:r>
            <w:r w:rsidRPr="004040E2">
              <w:rPr>
                <w:color w:val="000000"/>
                <w:sz w:val="20"/>
                <w:szCs w:val="20"/>
              </w:rPr>
              <w:t>00. обновление книжного фонда не менее 1,0 раз</w:t>
            </w:r>
          </w:p>
        </w:tc>
        <w:tc>
          <w:tcPr>
            <w:tcW w:w="2268" w:type="dxa"/>
            <w:hideMark/>
          </w:tcPr>
          <w:p w:rsidR="00E2073A" w:rsidRPr="004040E2" w:rsidRDefault="00E2073A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 w:rsidRPr="004040E2">
              <w:rPr>
                <w:sz w:val="20"/>
                <w:szCs w:val="20"/>
              </w:rPr>
              <w:t>да</w:t>
            </w:r>
          </w:p>
        </w:tc>
      </w:tr>
      <w:tr w:rsidR="007E4AFB" w:rsidTr="00B1260F">
        <w:trPr>
          <w:trHeight w:val="23"/>
        </w:trPr>
        <w:tc>
          <w:tcPr>
            <w:tcW w:w="10456" w:type="dxa"/>
            <w:gridSpan w:val="6"/>
            <w:hideMark/>
          </w:tcPr>
          <w:p w:rsidR="007E4AFB" w:rsidRDefault="007E4AFB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Подпрограмма 2. «</w:t>
            </w:r>
            <w:r>
              <w:rPr>
                <w:b/>
                <w:color w:val="000000"/>
                <w:sz w:val="20"/>
                <w:szCs w:val="20"/>
              </w:rPr>
              <w:t>Организация досуга и предоставление услуг учреждений культуры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  <w:tr w:rsidR="00E2073A" w:rsidTr="006F07C2">
        <w:trPr>
          <w:trHeight w:val="450"/>
        </w:trPr>
        <w:tc>
          <w:tcPr>
            <w:tcW w:w="2231" w:type="dxa"/>
            <w:hideMark/>
          </w:tcPr>
          <w:p w:rsidR="00E2073A" w:rsidRDefault="00E2073A">
            <w:pPr>
              <w:suppressAutoHyphens/>
              <w:spacing w:before="40" w:after="40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условий для обеспечения поселений, входящих в состав </w:t>
            </w:r>
            <w:proofErr w:type="spellStart"/>
            <w:r>
              <w:rPr>
                <w:color w:val="000000"/>
                <w:sz w:val="20"/>
                <w:szCs w:val="20"/>
              </w:rPr>
              <w:t>Юстинского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района, услугами по организации досуга и услугами учреждений культуры</w:t>
            </w:r>
          </w:p>
        </w:tc>
        <w:tc>
          <w:tcPr>
            <w:tcW w:w="2411" w:type="dxa"/>
            <w:gridSpan w:val="2"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Юсти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РМО,</w:t>
            </w:r>
          </w:p>
          <w:p w:rsidR="00E2073A" w:rsidRDefault="00E20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</w:t>
            </w:r>
          </w:p>
          <w:p w:rsidR="00E2073A" w:rsidRDefault="00E2073A">
            <w:pPr>
              <w:suppressAutoHyphens/>
              <w:rPr>
                <w:sz w:val="17"/>
                <w:szCs w:val="17"/>
                <w:lang w:eastAsia="zh-CN"/>
              </w:rPr>
            </w:pPr>
            <w:r>
              <w:rPr>
                <w:sz w:val="20"/>
                <w:szCs w:val="20"/>
              </w:rPr>
              <w:t>СМО (по согласованию)</w:t>
            </w:r>
          </w:p>
        </w:tc>
        <w:tc>
          <w:tcPr>
            <w:tcW w:w="994" w:type="dxa"/>
          </w:tcPr>
          <w:p w:rsidR="00E2073A" w:rsidRDefault="00E2073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1C640D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>- 202</w:t>
            </w:r>
            <w:r w:rsidR="001C640D">
              <w:rPr>
                <w:rFonts w:eastAsia="Calibri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sz w:val="20"/>
                <w:szCs w:val="20"/>
                <w:lang w:eastAsia="en-US"/>
              </w:rPr>
              <w:t>гг</w:t>
            </w:r>
          </w:p>
          <w:p w:rsidR="00E2073A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hideMark/>
          </w:tcPr>
          <w:p w:rsidR="00E2073A" w:rsidRDefault="00E2073A">
            <w:pPr>
              <w:suppressAutoHyphens/>
              <w:snapToGrid w:val="0"/>
              <w:spacing w:before="40" w:after="4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обеспечение широкого доступа различных слоев населения </w:t>
            </w:r>
            <w:proofErr w:type="spellStart"/>
            <w:r>
              <w:rPr>
                <w:sz w:val="20"/>
                <w:szCs w:val="20"/>
              </w:rPr>
              <w:t>Юстинского</w:t>
            </w:r>
            <w:proofErr w:type="spellEnd"/>
            <w:r>
              <w:rPr>
                <w:sz w:val="20"/>
                <w:szCs w:val="20"/>
              </w:rPr>
              <w:t xml:space="preserve"> района к ценностям традиционной, современной культуры, художественному образованию</w:t>
            </w:r>
          </w:p>
        </w:tc>
        <w:tc>
          <w:tcPr>
            <w:tcW w:w="2268" w:type="dxa"/>
            <w:hideMark/>
          </w:tcPr>
          <w:p w:rsidR="00E2073A" w:rsidRDefault="00E2073A">
            <w:pPr>
              <w:suppressAutoHyphens/>
              <w:snapToGrid w:val="0"/>
              <w:spacing w:before="40" w:after="40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2073A" w:rsidTr="006F07C2">
        <w:trPr>
          <w:trHeight w:val="600"/>
        </w:trPr>
        <w:tc>
          <w:tcPr>
            <w:tcW w:w="2231" w:type="dxa"/>
            <w:hideMark/>
          </w:tcPr>
          <w:p w:rsidR="00E2073A" w:rsidRDefault="00E2073A">
            <w:pPr>
              <w:suppressAutoHyphens/>
              <w:spacing w:before="40" w:after="4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Реализация творческой деятельности населения путем участия в самодеятельном (любительском) художественном творчестве</w:t>
            </w:r>
          </w:p>
        </w:tc>
        <w:tc>
          <w:tcPr>
            <w:tcW w:w="2411" w:type="dxa"/>
            <w:gridSpan w:val="2"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Юсти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РМО,</w:t>
            </w:r>
          </w:p>
          <w:p w:rsidR="00E2073A" w:rsidRDefault="00E20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</w:t>
            </w:r>
          </w:p>
          <w:p w:rsidR="00E2073A" w:rsidRDefault="00E2073A">
            <w:pPr>
              <w:suppressAutoHyphens/>
              <w:rPr>
                <w:sz w:val="17"/>
                <w:szCs w:val="17"/>
                <w:lang w:eastAsia="zh-CN"/>
              </w:rPr>
            </w:pPr>
            <w:r>
              <w:rPr>
                <w:sz w:val="20"/>
                <w:szCs w:val="20"/>
              </w:rPr>
              <w:t>СМО (по согласованию)</w:t>
            </w:r>
          </w:p>
        </w:tc>
        <w:tc>
          <w:tcPr>
            <w:tcW w:w="994" w:type="dxa"/>
          </w:tcPr>
          <w:p w:rsidR="00E2073A" w:rsidRDefault="00E2073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1C640D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>- 202</w:t>
            </w:r>
            <w:r w:rsidR="001C640D">
              <w:rPr>
                <w:rFonts w:eastAsia="Calibri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sz w:val="20"/>
                <w:szCs w:val="20"/>
                <w:lang w:eastAsia="en-US"/>
              </w:rPr>
              <w:t>гг</w:t>
            </w:r>
          </w:p>
          <w:p w:rsidR="00E2073A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hideMark/>
          </w:tcPr>
          <w:p w:rsidR="00E2073A" w:rsidRDefault="00E2073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Привлечение к реализации творческой деятельности более 300 человек</w:t>
            </w:r>
          </w:p>
        </w:tc>
        <w:tc>
          <w:tcPr>
            <w:tcW w:w="2268" w:type="dxa"/>
            <w:hideMark/>
          </w:tcPr>
          <w:p w:rsidR="00E2073A" w:rsidRDefault="00E2073A">
            <w:pPr>
              <w:suppressAutoHyphens/>
              <w:spacing w:before="40" w:after="40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2073A" w:rsidTr="006F07C2">
        <w:trPr>
          <w:trHeight w:val="23"/>
        </w:trPr>
        <w:tc>
          <w:tcPr>
            <w:tcW w:w="2231" w:type="dxa"/>
            <w:hideMark/>
          </w:tcPr>
          <w:p w:rsidR="00E2073A" w:rsidRPr="00BB5275" w:rsidRDefault="00E2073A">
            <w:pPr>
              <w:pStyle w:val="ConsPlusNormal0"/>
              <w:widowControl/>
              <w:jc w:val="both"/>
              <w:rPr>
                <w:sz w:val="20"/>
                <w:szCs w:val="20"/>
                <w:lang w:eastAsia="zh-CN"/>
              </w:rPr>
            </w:pPr>
            <w:r w:rsidRPr="00BB5275">
              <w:rPr>
                <w:sz w:val="20"/>
                <w:szCs w:val="20"/>
              </w:rPr>
              <w:t>Организация и пров</w:t>
            </w:r>
            <w:r w:rsidRPr="00BB5275">
              <w:rPr>
                <w:sz w:val="20"/>
                <w:szCs w:val="20"/>
              </w:rPr>
              <w:t>е</w:t>
            </w:r>
            <w:r w:rsidRPr="00BB5275">
              <w:rPr>
                <w:sz w:val="20"/>
                <w:szCs w:val="20"/>
              </w:rPr>
              <w:t>дение культурно-массовых мероприятий</w:t>
            </w:r>
          </w:p>
        </w:tc>
        <w:tc>
          <w:tcPr>
            <w:tcW w:w="2411" w:type="dxa"/>
            <w:gridSpan w:val="2"/>
            <w:hideMark/>
          </w:tcPr>
          <w:p w:rsidR="00E2073A" w:rsidRPr="00BB5275" w:rsidRDefault="00E2073A">
            <w:pPr>
              <w:rPr>
                <w:sz w:val="20"/>
                <w:szCs w:val="20"/>
                <w:lang w:eastAsia="zh-CN"/>
              </w:rPr>
            </w:pPr>
            <w:r w:rsidRPr="00BB5275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BB5275">
              <w:rPr>
                <w:sz w:val="20"/>
                <w:szCs w:val="20"/>
              </w:rPr>
              <w:t>Юсти</w:t>
            </w:r>
            <w:r w:rsidRPr="00BB5275">
              <w:rPr>
                <w:sz w:val="20"/>
                <w:szCs w:val="20"/>
              </w:rPr>
              <w:t>н</w:t>
            </w:r>
            <w:r w:rsidRPr="00BB5275">
              <w:rPr>
                <w:sz w:val="20"/>
                <w:szCs w:val="20"/>
              </w:rPr>
              <w:t>ского</w:t>
            </w:r>
            <w:proofErr w:type="spellEnd"/>
            <w:r w:rsidRPr="00BB5275">
              <w:rPr>
                <w:sz w:val="20"/>
                <w:szCs w:val="20"/>
              </w:rPr>
              <w:t xml:space="preserve"> РМО,</w:t>
            </w:r>
          </w:p>
          <w:p w:rsidR="00E2073A" w:rsidRPr="00BB5275" w:rsidRDefault="00E2073A">
            <w:pPr>
              <w:rPr>
                <w:sz w:val="20"/>
                <w:szCs w:val="20"/>
              </w:rPr>
            </w:pPr>
            <w:r w:rsidRPr="00BB5275">
              <w:rPr>
                <w:sz w:val="20"/>
                <w:szCs w:val="20"/>
              </w:rPr>
              <w:t>Администрации</w:t>
            </w:r>
          </w:p>
          <w:p w:rsidR="00E2073A" w:rsidRPr="00BB5275" w:rsidRDefault="00E2073A">
            <w:pPr>
              <w:suppressAutoHyphens/>
              <w:rPr>
                <w:sz w:val="20"/>
                <w:szCs w:val="20"/>
                <w:lang w:eastAsia="zh-CN"/>
              </w:rPr>
            </w:pPr>
            <w:r w:rsidRPr="00BB5275">
              <w:rPr>
                <w:sz w:val="20"/>
                <w:szCs w:val="20"/>
              </w:rPr>
              <w:t>СМО (по согласованию)</w:t>
            </w:r>
          </w:p>
        </w:tc>
        <w:tc>
          <w:tcPr>
            <w:tcW w:w="994" w:type="dxa"/>
          </w:tcPr>
          <w:p w:rsidR="00E2073A" w:rsidRPr="00BB5275" w:rsidRDefault="00E2073A">
            <w:pPr>
              <w:jc w:val="center"/>
              <w:rPr>
                <w:sz w:val="20"/>
                <w:szCs w:val="20"/>
                <w:lang w:eastAsia="zh-CN"/>
              </w:rPr>
            </w:pPr>
            <w:r w:rsidRPr="00BB5275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EA2808" w:rsidRPr="00BB5275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BB5275">
              <w:rPr>
                <w:rFonts w:eastAsia="Calibri"/>
                <w:sz w:val="20"/>
                <w:szCs w:val="20"/>
                <w:lang w:eastAsia="en-US"/>
              </w:rPr>
              <w:t>- 202</w:t>
            </w:r>
            <w:r w:rsidR="00EA2808" w:rsidRPr="00BB5275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BB5275">
              <w:rPr>
                <w:rFonts w:eastAsia="Calibri"/>
                <w:sz w:val="20"/>
                <w:szCs w:val="20"/>
                <w:lang w:eastAsia="en-US"/>
              </w:rPr>
              <w:t>гг</w:t>
            </w:r>
          </w:p>
          <w:p w:rsidR="00E2073A" w:rsidRPr="00BB5275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hideMark/>
          </w:tcPr>
          <w:p w:rsidR="00E2073A" w:rsidRPr="00BB5275" w:rsidRDefault="00E2073A" w:rsidP="00420561">
            <w:pPr>
              <w:suppressAutoHyphens/>
              <w:rPr>
                <w:sz w:val="20"/>
                <w:szCs w:val="20"/>
                <w:lang w:eastAsia="zh-CN"/>
              </w:rPr>
            </w:pPr>
            <w:r w:rsidRPr="00BB5275">
              <w:rPr>
                <w:sz w:val="20"/>
                <w:szCs w:val="20"/>
              </w:rPr>
              <w:t xml:space="preserve">Проведение ежегодно более  </w:t>
            </w:r>
            <w:r w:rsidR="00420561" w:rsidRPr="00BB5275">
              <w:rPr>
                <w:sz w:val="20"/>
                <w:szCs w:val="20"/>
              </w:rPr>
              <w:t>800</w:t>
            </w:r>
            <w:r w:rsidRPr="00BB5275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2268" w:type="dxa"/>
            <w:hideMark/>
          </w:tcPr>
          <w:p w:rsidR="00E2073A" w:rsidRPr="00BB5275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 w:rsidRPr="00BB5275">
              <w:rPr>
                <w:sz w:val="20"/>
                <w:szCs w:val="20"/>
              </w:rPr>
              <w:t>да</w:t>
            </w:r>
          </w:p>
        </w:tc>
      </w:tr>
      <w:tr w:rsidR="00E2073A" w:rsidTr="006F07C2">
        <w:trPr>
          <w:trHeight w:val="23"/>
        </w:trPr>
        <w:tc>
          <w:tcPr>
            <w:tcW w:w="2231" w:type="dxa"/>
            <w:hideMark/>
          </w:tcPr>
          <w:p w:rsidR="00E2073A" w:rsidRPr="00BB5275" w:rsidRDefault="00E2073A">
            <w:pPr>
              <w:pStyle w:val="ConsPlusNormal0"/>
              <w:widowControl/>
              <w:jc w:val="both"/>
              <w:rPr>
                <w:sz w:val="20"/>
                <w:szCs w:val="20"/>
                <w:lang w:eastAsia="zh-CN"/>
              </w:rPr>
            </w:pPr>
            <w:r w:rsidRPr="00BB5275">
              <w:rPr>
                <w:sz w:val="20"/>
                <w:szCs w:val="20"/>
              </w:rPr>
              <w:t xml:space="preserve">Информирование населения </w:t>
            </w:r>
            <w:proofErr w:type="spellStart"/>
            <w:r w:rsidRPr="00BB5275">
              <w:rPr>
                <w:sz w:val="20"/>
                <w:szCs w:val="20"/>
              </w:rPr>
              <w:t>Юстинского</w:t>
            </w:r>
            <w:proofErr w:type="spellEnd"/>
            <w:r w:rsidRPr="00BB5275">
              <w:rPr>
                <w:sz w:val="20"/>
                <w:szCs w:val="20"/>
              </w:rPr>
              <w:t xml:space="preserve"> района о планируемых и проведенных теа</w:t>
            </w:r>
            <w:r w:rsidRPr="00BB5275">
              <w:rPr>
                <w:sz w:val="20"/>
                <w:szCs w:val="20"/>
              </w:rPr>
              <w:t>т</w:t>
            </w:r>
            <w:r w:rsidRPr="00BB5275">
              <w:rPr>
                <w:sz w:val="20"/>
                <w:szCs w:val="20"/>
              </w:rPr>
              <w:t>рально-концертных, культурно-массовых мероприятиях, конку</w:t>
            </w:r>
            <w:r w:rsidRPr="00BB5275">
              <w:rPr>
                <w:sz w:val="20"/>
                <w:szCs w:val="20"/>
              </w:rPr>
              <w:t>р</w:t>
            </w:r>
            <w:r w:rsidRPr="00BB5275">
              <w:rPr>
                <w:sz w:val="20"/>
                <w:szCs w:val="20"/>
              </w:rPr>
              <w:t>сах и фестивалях</w:t>
            </w:r>
          </w:p>
        </w:tc>
        <w:tc>
          <w:tcPr>
            <w:tcW w:w="2411" w:type="dxa"/>
            <w:gridSpan w:val="2"/>
            <w:hideMark/>
          </w:tcPr>
          <w:p w:rsidR="00E2073A" w:rsidRPr="00BB5275" w:rsidRDefault="00E2073A">
            <w:pPr>
              <w:suppressAutoHyphens/>
              <w:rPr>
                <w:sz w:val="20"/>
                <w:szCs w:val="20"/>
                <w:lang w:eastAsia="zh-CN"/>
              </w:rPr>
            </w:pPr>
            <w:r w:rsidRPr="00BB5275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994" w:type="dxa"/>
          </w:tcPr>
          <w:p w:rsidR="00E2073A" w:rsidRPr="00BB5275" w:rsidRDefault="00E2073A">
            <w:pPr>
              <w:jc w:val="center"/>
              <w:rPr>
                <w:sz w:val="20"/>
                <w:szCs w:val="20"/>
                <w:lang w:eastAsia="zh-CN"/>
              </w:rPr>
            </w:pPr>
            <w:r w:rsidRPr="00BB5275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EA2808" w:rsidRPr="00BB5275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BB5275">
              <w:rPr>
                <w:rFonts w:eastAsia="Calibri"/>
                <w:sz w:val="20"/>
                <w:szCs w:val="20"/>
                <w:lang w:eastAsia="en-US"/>
              </w:rPr>
              <w:t>- 202</w:t>
            </w:r>
            <w:r w:rsidR="00EA2808" w:rsidRPr="00BB5275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BB5275">
              <w:rPr>
                <w:rFonts w:eastAsia="Calibri"/>
                <w:sz w:val="20"/>
                <w:szCs w:val="20"/>
                <w:lang w:eastAsia="en-US"/>
              </w:rPr>
              <w:t>гг</w:t>
            </w:r>
          </w:p>
          <w:p w:rsidR="00E2073A" w:rsidRPr="00BB5275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hideMark/>
          </w:tcPr>
          <w:p w:rsidR="00E2073A" w:rsidRPr="00BB5275" w:rsidRDefault="00E2073A">
            <w:pPr>
              <w:suppressAutoHyphens/>
              <w:spacing w:before="40" w:after="40"/>
              <w:rPr>
                <w:sz w:val="20"/>
                <w:szCs w:val="20"/>
                <w:lang w:eastAsia="zh-CN"/>
              </w:rPr>
            </w:pPr>
            <w:r w:rsidRPr="00BB5275">
              <w:rPr>
                <w:sz w:val="20"/>
                <w:szCs w:val="20"/>
              </w:rPr>
              <w:t>Публикация информации в печатных средствах массовой информации, наружной рекламы</w:t>
            </w:r>
          </w:p>
        </w:tc>
        <w:tc>
          <w:tcPr>
            <w:tcW w:w="2268" w:type="dxa"/>
            <w:hideMark/>
          </w:tcPr>
          <w:p w:rsidR="00E2073A" w:rsidRPr="00BB5275" w:rsidRDefault="00E2073A" w:rsidP="005B19B7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 w:rsidRPr="00BB5275">
              <w:rPr>
                <w:sz w:val="20"/>
                <w:szCs w:val="20"/>
              </w:rPr>
              <w:t>да</w:t>
            </w:r>
          </w:p>
        </w:tc>
      </w:tr>
      <w:tr w:rsidR="00E2073A" w:rsidTr="006F07C2">
        <w:trPr>
          <w:trHeight w:val="520"/>
        </w:trPr>
        <w:tc>
          <w:tcPr>
            <w:tcW w:w="2231" w:type="dxa"/>
            <w:hideMark/>
          </w:tcPr>
          <w:p w:rsidR="00E2073A" w:rsidRPr="00BB5275" w:rsidRDefault="00A75562">
            <w:pPr>
              <w:pStyle w:val="ConsPlusNormal0"/>
              <w:jc w:val="both"/>
              <w:rPr>
                <w:sz w:val="20"/>
                <w:szCs w:val="20"/>
                <w:lang w:eastAsia="zh-CN"/>
              </w:rPr>
            </w:pPr>
            <w:r w:rsidRPr="00BB5275">
              <w:rPr>
                <w:sz w:val="20"/>
                <w:szCs w:val="20"/>
              </w:rPr>
              <w:t>строительство</w:t>
            </w:r>
            <w:r w:rsidR="00E2073A" w:rsidRPr="00BB5275">
              <w:rPr>
                <w:sz w:val="20"/>
                <w:szCs w:val="20"/>
              </w:rPr>
              <w:t xml:space="preserve"> объе</w:t>
            </w:r>
            <w:r w:rsidR="00E2073A" w:rsidRPr="00BB5275">
              <w:rPr>
                <w:sz w:val="20"/>
                <w:szCs w:val="20"/>
              </w:rPr>
              <w:t>к</w:t>
            </w:r>
            <w:r w:rsidR="00E2073A" w:rsidRPr="00BB5275">
              <w:rPr>
                <w:sz w:val="20"/>
                <w:szCs w:val="20"/>
              </w:rPr>
              <w:t>тов учреждений кул</w:t>
            </w:r>
            <w:r w:rsidR="00E2073A" w:rsidRPr="00BB5275">
              <w:rPr>
                <w:sz w:val="20"/>
                <w:szCs w:val="20"/>
              </w:rPr>
              <w:t>ь</w:t>
            </w:r>
            <w:r w:rsidR="00E2073A" w:rsidRPr="00BB5275">
              <w:rPr>
                <w:sz w:val="20"/>
                <w:szCs w:val="20"/>
              </w:rPr>
              <w:t>туры</w:t>
            </w:r>
            <w:r w:rsidR="00E507B8">
              <w:rPr>
                <w:sz w:val="20"/>
                <w:szCs w:val="20"/>
              </w:rPr>
              <w:t xml:space="preserve">; капитальный ремонт </w:t>
            </w:r>
            <w:r w:rsidR="00E507B8" w:rsidRPr="00E507B8">
              <w:rPr>
                <w:sz w:val="20"/>
                <w:szCs w:val="20"/>
              </w:rPr>
              <w:t xml:space="preserve">учреждений </w:t>
            </w:r>
            <w:r w:rsidR="00E507B8" w:rsidRPr="00E507B8"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2411" w:type="dxa"/>
            <w:gridSpan w:val="2"/>
            <w:hideMark/>
          </w:tcPr>
          <w:p w:rsidR="00E2073A" w:rsidRPr="00BB5275" w:rsidRDefault="00E2073A">
            <w:pPr>
              <w:rPr>
                <w:sz w:val="20"/>
                <w:szCs w:val="20"/>
                <w:lang w:eastAsia="zh-CN"/>
              </w:rPr>
            </w:pPr>
            <w:r w:rsidRPr="00BB5275">
              <w:rPr>
                <w:sz w:val="20"/>
                <w:szCs w:val="20"/>
              </w:rPr>
              <w:lastRenderedPageBreak/>
              <w:t>Администрации</w:t>
            </w:r>
          </w:p>
          <w:p w:rsidR="00E2073A" w:rsidRPr="00BB5275" w:rsidRDefault="00E2073A">
            <w:pPr>
              <w:suppressAutoHyphens/>
              <w:rPr>
                <w:sz w:val="20"/>
                <w:szCs w:val="20"/>
                <w:lang w:eastAsia="zh-CN"/>
              </w:rPr>
            </w:pPr>
            <w:r w:rsidRPr="00BB5275">
              <w:rPr>
                <w:sz w:val="20"/>
                <w:szCs w:val="20"/>
              </w:rPr>
              <w:t>СМО (по согласованию)</w:t>
            </w:r>
          </w:p>
        </w:tc>
        <w:tc>
          <w:tcPr>
            <w:tcW w:w="994" w:type="dxa"/>
          </w:tcPr>
          <w:p w:rsidR="00E2073A" w:rsidRPr="00BB5275" w:rsidRDefault="00E2073A" w:rsidP="00A7556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</w:tcPr>
          <w:p w:rsidR="00E2073A" w:rsidRPr="00BB5275" w:rsidRDefault="00E2073A" w:rsidP="0013372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275">
              <w:rPr>
                <w:rFonts w:ascii="Times New Roman" w:hAnsi="Times New Roman"/>
                <w:sz w:val="20"/>
                <w:szCs w:val="20"/>
              </w:rPr>
              <w:t>создание условий для о</w:t>
            </w:r>
            <w:r w:rsidRPr="00BB5275">
              <w:rPr>
                <w:rFonts w:ascii="Times New Roman" w:hAnsi="Times New Roman"/>
                <w:sz w:val="20"/>
                <w:szCs w:val="20"/>
              </w:rPr>
              <w:t>р</w:t>
            </w:r>
            <w:r w:rsidRPr="00BB5275">
              <w:rPr>
                <w:rFonts w:ascii="Times New Roman" w:hAnsi="Times New Roman"/>
                <w:sz w:val="20"/>
                <w:szCs w:val="20"/>
              </w:rPr>
              <w:t>ганизации досуга и обе</w:t>
            </w:r>
            <w:r w:rsidRPr="00BB5275">
              <w:rPr>
                <w:rFonts w:ascii="Times New Roman" w:hAnsi="Times New Roman"/>
                <w:sz w:val="20"/>
                <w:szCs w:val="20"/>
              </w:rPr>
              <w:t>с</w:t>
            </w:r>
            <w:r w:rsidRPr="00BB5275">
              <w:rPr>
                <w:rFonts w:ascii="Times New Roman" w:hAnsi="Times New Roman"/>
                <w:sz w:val="20"/>
                <w:szCs w:val="20"/>
              </w:rPr>
              <w:t>печения жителей посел</w:t>
            </w:r>
            <w:r w:rsidRPr="00BB5275">
              <w:rPr>
                <w:rFonts w:ascii="Times New Roman" w:hAnsi="Times New Roman"/>
                <w:sz w:val="20"/>
                <w:szCs w:val="20"/>
              </w:rPr>
              <w:t>е</w:t>
            </w:r>
            <w:r w:rsidRPr="00BB5275">
              <w:rPr>
                <w:rFonts w:ascii="Times New Roman" w:hAnsi="Times New Roman"/>
                <w:sz w:val="20"/>
                <w:szCs w:val="20"/>
              </w:rPr>
              <w:t xml:space="preserve">ний услугами организаций </w:t>
            </w:r>
            <w:r w:rsidRPr="00BB5275">
              <w:rPr>
                <w:rFonts w:ascii="Times New Roman" w:hAnsi="Times New Roman"/>
                <w:sz w:val="20"/>
                <w:szCs w:val="20"/>
              </w:rPr>
              <w:lastRenderedPageBreak/>
              <w:t>культуры;</w:t>
            </w:r>
          </w:p>
        </w:tc>
        <w:tc>
          <w:tcPr>
            <w:tcW w:w="2268" w:type="dxa"/>
            <w:hideMark/>
          </w:tcPr>
          <w:p w:rsidR="00E2073A" w:rsidRPr="00BB5275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 w:rsidRPr="00BB5275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A75562" w:rsidTr="006F07C2">
        <w:trPr>
          <w:trHeight w:val="520"/>
        </w:trPr>
        <w:tc>
          <w:tcPr>
            <w:tcW w:w="2231" w:type="dxa"/>
            <w:hideMark/>
          </w:tcPr>
          <w:p w:rsidR="00A75562" w:rsidRPr="00BB5275" w:rsidRDefault="00E507B8">
            <w:pPr>
              <w:pStyle w:val="ConsPlusNorma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Материально-техническое оснащ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</w:t>
            </w:r>
            <w:r w:rsidRPr="00E507B8">
              <w:rPr>
                <w:sz w:val="20"/>
                <w:szCs w:val="20"/>
              </w:rPr>
              <w:t>учреждений кул</w:t>
            </w:r>
            <w:r w:rsidRPr="00E507B8">
              <w:rPr>
                <w:sz w:val="20"/>
                <w:szCs w:val="20"/>
              </w:rPr>
              <w:t>ь</w:t>
            </w:r>
            <w:r w:rsidRPr="00E507B8">
              <w:rPr>
                <w:sz w:val="20"/>
                <w:szCs w:val="20"/>
              </w:rPr>
              <w:t>туры</w:t>
            </w:r>
            <w:r>
              <w:rPr>
                <w:sz w:val="20"/>
                <w:szCs w:val="20"/>
              </w:rPr>
              <w:t xml:space="preserve"> (</w:t>
            </w:r>
            <w:r w:rsidR="006F345D" w:rsidRPr="006F345D">
              <w:rPr>
                <w:sz w:val="20"/>
                <w:szCs w:val="20"/>
              </w:rPr>
              <w:t>МКУК «СДК п. Эрдниевский»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2"/>
            <w:hideMark/>
          </w:tcPr>
          <w:p w:rsidR="00A75562" w:rsidRPr="00BB5275" w:rsidRDefault="00A75562" w:rsidP="00A75562">
            <w:pPr>
              <w:rPr>
                <w:sz w:val="20"/>
                <w:szCs w:val="20"/>
                <w:lang w:eastAsia="zh-CN"/>
              </w:rPr>
            </w:pPr>
            <w:r w:rsidRPr="00BB5275">
              <w:rPr>
                <w:sz w:val="20"/>
                <w:szCs w:val="20"/>
              </w:rPr>
              <w:t>Администрации</w:t>
            </w:r>
          </w:p>
          <w:p w:rsidR="00A75562" w:rsidRPr="00BB5275" w:rsidRDefault="00A75562" w:rsidP="00A75562">
            <w:pPr>
              <w:rPr>
                <w:sz w:val="20"/>
                <w:szCs w:val="20"/>
              </w:rPr>
            </w:pPr>
            <w:r w:rsidRPr="00BB5275">
              <w:rPr>
                <w:sz w:val="20"/>
                <w:szCs w:val="20"/>
              </w:rPr>
              <w:t>СМО (по согласованию</w:t>
            </w:r>
            <w:r w:rsidR="006F07C2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</w:tcPr>
          <w:p w:rsidR="00A75562" w:rsidRPr="00BB5275" w:rsidRDefault="00A75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275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552" w:type="dxa"/>
          </w:tcPr>
          <w:p w:rsidR="00A75562" w:rsidRPr="00BB5275" w:rsidRDefault="00A75562" w:rsidP="003D37D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275">
              <w:rPr>
                <w:rFonts w:ascii="Times New Roman" w:hAnsi="Times New Roman"/>
                <w:sz w:val="20"/>
                <w:szCs w:val="20"/>
              </w:rPr>
              <w:t>создание условий для о</w:t>
            </w:r>
            <w:r w:rsidRPr="00BB5275">
              <w:rPr>
                <w:rFonts w:ascii="Times New Roman" w:hAnsi="Times New Roman"/>
                <w:sz w:val="20"/>
                <w:szCs w:val="20"/>
              </w:rPr>
              <w:t>р</w:t>
            </w:r>
            <w:r w:rsidRPr="00BB5275">
              <w:rPr>
                <w:rFonts w:ascii="Times New Roman" w:hAnsi="Times New Roman"/>
                <w:sz w:val="20"/>
                <w:szCs w:val="20"/>
              </w:rPr>
              <w:t>ганизации досуга и обе</w:t>
            </w:r>
            <w:r w:rsidRPr="00BB5275">
              <w:rPr>
                <w:rFonts w:ascii="Times New Roman" w:hAnsi="Times New Roman"/>
                <w:sz w:val="20"/>
                <w:szCs w:val="20"/>
              </w:rPr>
              <w:t>с</w:t>
            </w:r>
            <w:r w:rsidRPr="00BB5275">
              <w:rPr>
                <w:rFonts w:ascii="Times New Roman" w:hAnsi="Times New Roman"/>
                <w:sz w:val="20"/>
                <w:szCs w:val="20"/>
              </w:rPr>
              <w:t>печения жителей посел</w:t>
            </w:r>
            <w:r w:rsidRPr="00BB5275">
              <w:rPr>
                <w:rFonts w:ascii="Times New Roman" w:hAnsi="Times New Roman"/>
                <w:sz w:val="20"/>
                <w:szCs w:val="20"/>
              </w:rPr>
              <w:t>е</w:t>
            </w:r>
            <w:r w:rsidRPr="00BB5275">
              <w:rPr>
                <w:rFonts w:ascii="Times New Roman" w:hAnsi="Times New Roman"/>
                <w:sz w:val="20"/>
                <w:szCs w:val="20"/>
              </w:rPr>
              <w:t>ний услугами организаций культуры;</w:t>
            </w:r>
          </w:p>
        </w:tc>
        <w:tc>
          <w:tcPr>
            <w:tcW w:w="2268" w:type="dxa"/>
            <w:hideMark/>
          </w:tcPr>
          <w:p w:rsidR="00A75562" w:rsidRPr="00BB5275" w:rsidRDefault="00A75562" w:rsidP="003D37D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 w:rsidRPr="00BB5275">
              <w:rPr>
                <w:sz w:val="20"/>
                <w:szCs w:val="20"/>
              </w:rPr>
              <w:t>да</w:t>
            </w:r>
          </w:p>
        </w:tc>
      </w:tr>
      <w:tr w:rsidR="00A75562" w:rsidTr="00B1260F">
        <w:trPr>
          <w:trHeight w:val="270"/>
        </w:trPr>
        <w:tc>
          <w:tcPr>
            <w:tcW w:w="10456" w:type="dxa"/>
            <w:gridSpan w:val="6"/>
          </w:tcPr>
          <w:p w:rsidR="00A75562" w:rsidRPr="00BB5275" w:rsidRDefault="00A75562">
            <w:pPr>
              <w:suppressAutoHyphens/>
              <w:spacing w:before="40" w:after="40"/>
              <w:jc w:val="center"/>
              <w:rPr>
                <w:sz w:val="20"/>
                <w:szCs w:val="20"/>
              </w:rPr>
            </w:pPr>
            <w:r w:rsidRPr="00BB5275">
              <w:rPr>
                <w:b/>
                <w:sz w:val="20"/>
                <w:szCs w:val="20"/>
              </w:rPr>
              <w:t xml:space="preserve">Подпрограмма3. «Развитие внутреннего и въездного туризма на территории </w:t>
            </w:r>
            <w:proofErr w:type="spellStart"/>
            <w:r w:rsidRPr="00BB5275">
              <w:rPr>
                <w:b/>
                <w:sz w:val="20"/>
                <w:szCs w:val="20"/>
              </w:rPr>
              <w:t>Юстинского</w:t>
            </w:r>
            <w:proofErr w:type="spellEnd"/>
            <w:r w:rsidRPr="00BB5275">
              <w:rPr>
                <w:b/>
                <w:sz w:val="20"/>
                <w:szCs w:val="20"/>
              </w:rPr>
              <w:t xml:space="preserve"> РМО РК на 2024-2029гг»</w:t>
            </w:r>
          </w:p>
        </w:tc>
      </w:tr>
      <w:tr w:rsidR="00A75562" w:rsidTr="006F07C2">
        <w:trPr>
          <w:trHeight w:val="270"/>
        </w:trPr>
        <w:tc>
          <w:tcPr>
            <w:tcW w:w="2369" w:type="dxa"/>
            <w:gridSpan w:val="2"/>
          </w:tcPr>
          <w:p w:rsidR="00A75562" w:rsidRPr="00BB5275" w:rsidRDefault="00A75562" w:rsidP="007E4AFB">
            <w:pPr>
              <w:pStyle w:val="ConsPlusNormal0"/>
              <w:jc w:val="both"/>
              <w:rPr>
                <w:b/>
                <w:sz w:val="20"/>
                <w:szCs w:val="20"/>
              </w:rPr>
            </w:pPr>
            <w:r w:rsidRPr="00BB5275">
              <w:rPr>
                <w:color w:val="000000"/>
                <w:sz w:val="20"/>
                <w:szCs w:val="20"/>
              </w:rPr>
              <w:t>- разработка нормати</w:t>
            </w:r>
            <w:r w:rsidRPr="00BB5275">
              <w:rPr>
                <w:color w:val="000000"/>
                <w:sz w:val="20"/>
                <w:szCs w:val="20"/>
              </w:rPr>
              <w:t>в</w:t>
            </w:r>
            <w:r w:rsidRPr="00BB5275">
              <w:rPr>
                <w:color w:val="000000"/>
                <w:sz w:val="20"/>
                <w:szCs w:val="20"/>
              </w:rPr>
              <w:t>ной правовой базы, сп</w:t>
            </w:r>
            <w:r w:rsidRPr="00BB5275">
              <w:rPr>
                <w:color w:val="000000"/>
                <w:sz w:val="20"/>
                <w:szCs w:val="20"/>
              </w:rPr>
              <w:t>о</w:t>
            </w:r>
            <w:r w:rsidRPr="00BB5275">
              <w:rPr>
                <w:color w:val="000000"/>
                <w:sz w:val="20"/>
                <w:szCs w:val="20"/>
              </w:rPr>
              <w:t>собствующей достиж</w:t>
            </w:r>
            <w:r w:rsidRPr="00BB5275">
              <w:rPr>
                <w:color w:val="000000"/>
                <w:sz w:val="20"/>
                <w:szCs w:val="20"/>
              </w:rPr>
              <w:t>е</w:t>
            </w:r>
            <w:r w:rsidRPr="00BB5275">
              <w:rPr>
                <w:color w:val="000000"/>
                <w:sz w:val="20"/>
                <w:szCs w:val="20"/>
              </w:rPr>
              <w:t>нию целей подпрогра</w:t>
            </w:r>
            <w:r w:rsidRPr="00BB5275">
              <w:rPr>
                <w:color w:val="000000"/>
                <w:sz w:val="20"/>
                <w:szCs w:val="20"/>
              </w:rPr>
              <w:t>м</w:t>
            </w:r>
            <w:r w:rsidRPr="00BB5275">
              <w:rPr>
                <w:color w:val="000000"/>
                <w:sz w:val="20"/>
                <w:szCs w:val="20"/>
              </w:rPr>
              <w:t>мы</w:t>
            </w:r>
          </w:p>
        </w:tc>
        <w:tc>
          <w:tcPr>
            <w:tcW w:w="2273" w:type="dxa"/>
          </w:tcPr>
          <w:p w:rsidR="00A75562" w:rsidRPr="00BB5275" w:rsidRDefault="00A75562">
            <w:pPr>
              <w:rPr>
                <w:sz w:val="20"/>
                <w:szCs w:val="20"/>
              </w:rPr>
            </w:pPr>
            <w:r w:rsidRPr="00BB5275">
              <w:rPr>
                <w:sz w:val="20"/>
                <w:szCs w:val="20"/>
              </w:rPr>
              <w:t>АЮРМО РК</w:t>
            </w:r>
          </w:p>
        </w:tc>
        <w:tc>
          <w:tcPr>
            <w:tcW w:w="995" w:type="dxa"/>
          </w:tcPr>
          <w:p w:rsidR="00A75562" w:rsidRPr="00BB5275" w:rsidRDefault="00A75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275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551" w:type="dxa"/>
          </w:tcPr>
          <w:p w:rsidR="00A75562" w:rsidRPr="00BB5275" w:rsidRDefault="00A75562">
            <w:pPr>
              <w:suppressAutoHyphens/>
              <w:rPr>
                <w:sz w:val="20"/>
                <w:szCs w:val="20"/>
              </w:rPr>
            </w:pPr>
            <w:r w:rsidRPr="00BB5275">
              <w:rPr>
                <w:sz w:val="20"/>
                <w:szCs w:val="20"/>
              </w:rPr>
              <w:t xml:space="preserve">Нормативно-правовые акты </w:t>
            </w:r>
          </w:p>
        </w:tc>
        <w:tc>
          <w:tcPr>
            <w:tcW w:w="2268" w:type="dxa"/>
          </w:tcPr>
          <w:p w:rsidR="00A75562" w:rsidRPr="00BB5275" w:rsidRDefault="00A75562">
            <w:pPr>
              <w:suppressAutoHyphens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A75562" w:rsidTr="006F07C2">
        <w:trPr>
          <w:trHeight w:val="270"/>
        </w:trPr>
        <w:tc>
          <w:tcPr>
            <w:tcW w:w="2369" w:type="dxa"/>
            <w:gridSpan w:val="2"/>
          </w:tcPr>
          <w:p w:rsidR="00A75562" w:rsidRPr="00BB5275" w:rsidRDefault="00A75562" w:rsidP="006F07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B5275">
              <w:rPr>
                <w:color w:val="000000"/>
                <w:sz w:val="20"/>
                <w:szCs w:val="20"/>
              </w:rPr>
              <w:t>- непрерывный контроль эффективности реализ</w:t>
            </w:r>
            <w:r w:rsidRPr="00BB5275">
              <w:rPr>
                <w:color w:val="000000"/>
                <w:sz w:val="20"/>
                <w:szCs w:val="20"/>
              </w:rPr>
              <w:t>у</w:t>
            </w:r>
            <w:r w:rsidRPr="00BB5275">
              <w:rPr>
                <w:color w:val="000000"/>
                <w:sz w:val="20"/>
                <w:szCs w:val="20"/>
              </w:rPr>
              <w:t xml:space="preserve">емых </w:t>
            </w:r>
            <w:hyperlink r:id="rId8" w:anchor="Par607" w:history="1">
              <w:r w:rsidRPr="006F07C2">
                <w:rPr>
                  <w:rStyle w:val="a6"/>
                  <w:color w:val="000000"/>
                  <w:sz w:val="20"/>
                  <w:szCs w:val="20"/>
                  <w:u w:val="none"/>
                </w:rPr>
                <w:t>мероприятий</w:t>
              </w:r>
            </w:hyperlink>
            <w:r w:rsidRPr="00BB5275">
              <w:rPr>
                <w:color w:val="000000"/>
                <w:sz w:val="20"/>
                <w:szCs w:val="20"/>
              </w:rPr>
              <w:t xml:space="preserve"> по</w:t>
            </w:r>
            <w:r w:rsidRPr="00BB5275">
              <w:rPr>
                <w:color w:val="000000"/>
                <w:sz w:val="20"/>
                <w:szCs w:val="20"/>
              </w:rPr>
              <w:t>д</w:t>
            </w:r>
            <w:r w:rsidRPr="00BB5275">
              <w:rPr>
                <w:color w:val="000000"/>
                <w:sz w:val="20"/>
                <w:szCs w:val="20"/>
              </w:rPr>
              <w:t>программы на основе целевых показателей (индикаторов);</w:t>
            </w:r>
          </w:p>
          <w:p w:rsidR="00A75562" w:rsidRPr="00BB5275" w:rsidRDefault="00A75562" w:rsidP="007E4AFB">
            <w:pPr>
              <w:pStyle w:val="ConsPlusNormal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:rsidR="00A75562" w:rsidRPr="00BB5275" w:rsidRDefault="00A75562">
            <w:pPr>
              <w:rPr>
                <w:sz w:val="20"/>
                <w:szCs w:val="20"/>
              </w:rPr>
            </w:pPr>
            <w:r w:rsidRPr="00BB5275">
              <w:rPr>
                <w:sz w:val="20"/>
                <w:szCs w:val="20"/>
              </w:rPr>
              <w:t>АЮРМО РК</w:t>
            </w:r>
          </w:p>
        </w:tc>
        <w:tc>
          <w:tcPr>
            <w:tcW w:w="995" w:type="dxa"/>
          </w:tcPr>
          <w:p w:rsidR="00A75562" w:rsidRPr="00BB5275" w:rsidRDefault="00A75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275">
              <w:rPr>
                <w:rFonts w:eastAsia="Calibri"/>
                <w:sz w:val="20"/>
                <w:szCs w:val="20"/>
                <w:lang w:eastAsia="en-US"/>
              </w:rPr>
              <w:t>2024-2029</w:t>
            </w:r>
          </w:p>
        </w:tc>
        <w:tc>
          <w:tcPr>
            <w:tcW w:w="2551" w:type="dxa"/>
          </w:tcPr>
          <w:p w:rsidR="00A75562" w:rsidRPr="00BB5275" w:rsidRDefault="00A75562">
            <w:pPr>
              <w:suppressAutoHyphens/>
              <w:rPr>
                <w:sz w:val="20"/>
                <w:szCs w:val="20"/>
              </w:rPr>
            </w:pPr>
            <w:r w:rsidRPr="00BB5275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A75562" w:rsidRPr="00BB5275" w:rsidRDefault="00A75562">
            <w:pPr>
              <w:suppressAutoHyphens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A75562" w:rsidTr="006F07C2">
        <w:trPr>
          <w:trHeight w:val="270"/>
        </w:trPr>
        <w:tc>
          <w:tcPr>
            <w:tcW w:w="2369" w:type="dxa"/>
            <w:gridSpan w:val="2"/>
          </w:tcPr>
          <w:p w:rsidR="00A75562" w:rsidRPr="00BB5275" w:rsidRDefault="00A75562" w:rsidP="006F07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B5275">
              <w:rPr>
                <w:color w:val="000000"/>
                <w:sz w:val="20"/>
                <w:szCs w:val="20"/>
              </w:rPr>
              <w:t>- создание Координац</w:t>
            </w:r>
            <w:r w:rsidRPr="00BB5275">
              <w:rPr>
                <w:color w:val="000000"/>
                <w:sz w:val="20"/>
                <w:szCs w:val="20"/>
              </w:rPr>
              <w:t>и</w:t>
            </w:r>
            <w:r w:rsidRPr="00BB5275">
              <w:rPr>
                <w:color w:val="000000"/>
                <w:sz w:val="20"/>
                <w:szCs w:val="20"/>
              </w:rPr>
              <w:t>онного районного совета по туризму (определение состава, функций и с</w:t>
            </w:r>
            <w:r w:rsidRPr="00BB5275">
              <w:rPr>
                <w:color w:val="000000"/>
                <w:sz w:val="20"/>
                <w:szCs w:val="20"/>
              </w:rPr>
              <w:t>о</w:t>
            </w:r>
            <w:r w:rsidRPr="00BB5275">
              <w:rPr>
                <w:color w:val="000000"/>
                <w:sz w:val="20"/>
                <w:szCs w:val="20"/>
              </w:rPr>
              <w:t>гласованности звеньев всех уровней управл</w:t>
            </w:r>
            <w:r w:rsidRPr="00BB5275">
              <w:rPr>
                <w:color w:val="000000"/>
                <w:sz w:val="20"/>
                <w:szCs w:val="20"/>
              </w:rPr>
              <w:t>е</w:t>
            </w:r>
            <w:r w:rsidRPr="00BB5275">
              <w:rPr>
                <w:color w:val="000000"/>
                <w:sz w:val="20"/>
                <w:szCs w:val="20"/>
              </w:rPr>
              <w:t>ния).</w:t>
            </w:r>
          </w:p>
          <w:p w:rsidR="00A75562" w:rsidRPr="00BB5275" w:rsidRDefault="00A75562" w:rsidP="007E4AFB">
            <w:pPr>
              <w:pStyle w:val="ConsPlusNormal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:rsidR="00A75562" w:rsidRPr="00BB5275" w:rsidRDefault="00A75562">
            <w:pPr>
              <w:rPr>
                <w:sz w:val="20"/>
                <w:szCs w:val="20"/>
              </w:rPr>
            </w:pPr>
            <w:r w:rsidRPr="00BB5275">
              <w:rPr>
                <w:sz w:val="20"/>
                <w:szCs w:val="20"/>
              </w:rPr>
              <w:t>АЮРМО РК</w:t>
            </w:r>
          </w:p>
        </w:tc>
        <w:tc>
          <w:tcPr>
            <w:tcW w:w="995" w:type="dxa"/>
          </w:tcPr>
          <w:p w:rsidR="00A75562" w:rsidRPr="00BB5275" w:rsidRDefault="00A75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275">
              <w:rPr>
                <w:rFonts w:eastAsia="Calibri"/>
                <w:sz w:val="20"/>
                <w:szCs w:val="20"/>
                <w:lang w:eastAsia="en-US"/>
              </w:rPr>
              <w:t>2024-2025</w:t>
            </w:r>
          </w:p>
        </w:tc>
        <w:tc>
          <w:tcPr>
            <w:tcW w:w="2551" w:type="dxa"/>
          </w:tcPr>
          <w:p w:rsidR="00A75562" w:rsidRPr="00BB5275" w:rsidRDefault="00A7556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5562" w:rsidRPr="00BB5275" w:rsidRDefault="00A75562">
            <w:pPr>
              <w:suppressAutoHyphens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A75562" w:rsidTr="006F07C2">
        <w:trPr>
          <w:trHeight w:val="270"/>
        </w:trPr>
        <w:tc>
          <w:tcPr>
            <w:tcW w:w="2369" w:type="dxa"/>
            <w:gridSpan w:val="2"/>
          </w:tcPr>
          <w:p w:rsidR="00A75562" w:rsidRPr="00BB5275" w:rsidRDefault="00A75562" w:rsidP="006F07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B5275">
              <w:rPr>
                <w:color w:val="000000"/>
                <w:sz w:val="20"/>
                <w:szCs w:val="20"/>
              </w:rPr>
              <w:t xml:space="preserve">принимать участие в реализации целевых </w:t>
            </w:r>
            <w:hyperlink r:id="rId9" w:anchor="Par607" w:history="1">
              <w:r w:rsidRPr="006F07C2">
                <w:rPr>
                  <w:rStyle w:val="a6"/>
                  <w:color w:val="000000"/>
                  <w:sz w:val="20"/>
                  <w:szCs w:val="20"/>
                  <w:u w:val="none"/>
                </w:rPr>
                <w:t>м</w:t>
              </w:r>
              <w:r w:rsidRPr="006F07C2">
                <w:rPr>
                  <w:rStyle w:val="a6"/>
                  <w:color w:val="000000"/>
                  <w:sz w:val="20"/>
                  <w:szCs w:val="20"/>
                  <w:u w:val="none"/>
                </w:rPr>
                <w:t>е</w:t>
              </w:r>
              <w:r w:rsidRPr="006F07C2">
                <w:rPr>
                  <w:rStyle w:val="a6"/>
                  <w:color w:val="000000"/>
                  <w:sz w:val="20"/>
                  <w:szCs w:val="20"/>
                  <w:u w:val="none"/>
                </w:rPr>
                <w:t>роприятий</w:t>
              </w:r>
            </w:hyperlink>
            <w:r w:rsidRPr="00BB5275">
              <w:rPr>
                <w:color w:val="000000"/>
                <w:sz w:val="20"/>
                <w:szCs w:val="20"/>
              </w:rPr>
              <w:t xml:space="preserve"> подпрогра</w:t>
            </w:r>
            <w:r w:rsidRPr="00BB5275">
              <w:rPr>
                <w:color w:val="000000"/>
                <w:sz w:val="20"/>
                <w:szCs w:val="20"/>
              </w:rPr>
              <w:t>м</w:t>
            </w:r>
            <w:r w:rsidRPr="00BB5275">
              <w:rPr>
                <w:color w:val="000000"/>
                <w:sz w:val="20"/>
                <w:szCs w:val="20"/>
              </w:rPr>
              <w:t>мы за счет собственных средств.</w:t>
            </w:r>
          </w:p>
          <w:p w:rsidR="00A75562" w:rsidRPr="00BB5275" w:rsidRDefault="00A75562" w:rsidP="007E4A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A75562" w:rsidRPr="00BB5275" w:rsidRDefault="00A75562">
            <w:pPr>
              <w:rPr>
                <w:sz w:val="20"/>
                <w:szCs w:val="20"/>
              </w:rPr>
            </w:pPr>
            <w:r w:rsidRPr="00BB5275">
              <w:rPr>
                <w:sz w:val="20"/>
                <w:szCs w:val="20"/>
              </w:rPr>
              <w:t>АЮРМО РК</w:t>
            </w:r>
          </w:p>
        </w:tc>
        <w:tc>
          <w:tcPr>
            <w:tcW w:w="995" w:type="dxa"/>
          </w:tcPr>
          <w:p w:rsidR="00A75562" w:rsidRPr="00BB5275" w:rsidRDefault="00A75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275">
              <w:rPr>
                <w:rFonts w:eastAsia="Calibri"/>
                <w:sz w:val="20"/>
                <w:szCs w:val="20"/>
                <w:lang w:eastAsia="en-US"/>
              </w:rPr>
              <w:t>2024-2029</w:t>
            </w:r>
          </w:p>
        </w:tc>
        <w:tc>
          <w:tcPr>
            <w:tcW w:w="2551" w:type="dxa"/>
          </w:tcPr>
          <w:p w:rsidR="00A75562" w:rsidRPr="00BB5275" w:rsidRDefault="00A7556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5562" w:rsidRPr="00BB5275" w:rsidRDefault="00A75562">
            <w:pPr>
              <w:suppressAutoHyphens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E2073A" w:rsidRDefault="00E2073A" w:rsidP="00E2073A">
      <w:pPr>
        <w:jc w:val="right"/>
        <w:rPr>
          <w:sz w:val="20"/>
          <w:szCs w:val="20"/>
          <w:lang w:eastAsia="zh-CN"/>
        </w:rPr>
      </w:pPr>
    </w:p>
    <w:p w:rsidR="0023075A" w:rsidRDefault="0023075A" w:rsidP="00E2073A">
      <w:pPr>
        <w:jc w:val="right"/>
        <w:rPr>
          <w:sz w:val="20"/>
          <w:szCs w:val="20"/>
          <w:lang w:eastAsia="zh-CN"/>
        </w:rPr>
      </w:pPr>
    </w:p>
    <w:p w:rsidR="0023075A" w:rsidRDefault="0023075A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BB5275" w:rsidRDefault="00BB5275" w:rsidP="00E2073A">
      <w:pPr>
        <w:jc w:val="right"/>
        <w:rPr>
          <w:sz w:val="20"/>
          <w:szCs w:val="20"/>
          <w:lang w:eastAsia="zh-CN"/>
        </w:rPr>
      </w:pPr>
    </w:p>
    <w:p w:rsidR="0023075A" w:rsidRDefault="0023075A" w:rsidP="00E2073A">
      <w:pPr>
        <w:jc w:val="right"/>
        <w:rPr>
          <w:sz w:val="20"/>
          <w:szCs w:val="20"/>
          <w:lang w:eastAsia="zh-CN"/>
        </w:rPr>
      </w:pPr>
    </w:p>
    <w:p w:rsidR="0023075A" w:rsidRDefault="0023075A" w:rsidP="00E2073A">
      <w:pPr>
        <w:jc w:val="right"/>
        <w:rPr>
          <w:sz w:val="20"/>
          <w:szCs w:val="20"/>
          <w:lang w:eastAsia="zh-CN"/>
        </w:rPr>
      </w:pPr>
    </w:p>
    <w:p w:rsidR="0023075A" w:rsidRDefault="0023075A" w:rsidP="00E2073A">
      <w:pPr>
        <w:jc w:val="right"/>
        <w:rPr>
          <w:sz w:val="20"/>
          <w:szCs w:val="20"/>
          <w:lang w:eastAsia="zh-CN"/>
        </w:rPr>
      </w:pPr>
    </w:p>
    <w:p w:rsidR="00AF0D7F" w:rsidRDefault="00AF0D7F" w:rsidP="00E2073A">
      <w:pPr>
        <w:jc w:val="right"/>
        <w:rPr>
          <w:sz w:val="20"/>
          <w:szCs w:val="20"/>
          <w:lang w:eastAsia="zh-CN"/>
        </w:rPr>
      </w:pPr>
    </w:p>
    <w:p w:rsidR="00AF0D7F" w:rsidRDefault="00AF0D7F" w:rsidP="00E2073A">
      <w:pPr>
        <w:jc w:val="right"/>
        <w:rPr>
          <w:sz w:val="20"/>
          <w:szCs w:val="20"/>
          <w:lang w:eastAsia="zh-CN"/>
        </w:rPr>
      </w:pPr>
    </w:p>
    <w:p w:rsidR="00E2073A" w:rsidRDefault="00E2073A" w:rsidP="00E2073A">
      <w:pPr>
        <w:widowControl w:val="0"/>
        <w:autoSpaceDE w:val="0"/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3</w:t>
      </w:r>
    </w:p>
    <w:p w:rsidR="00E2073A" w:rsidRDefault="00E2073A" w:rsidP="00E2073A">
      <w:pPr>
        <w:widowControl w:val="0"/>
        <w:autoSpaceDE w:val="0"/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муниципальной программе </w:t>
      </w:r>
    </w:p>
    <w:p w:rsidR="00E2073A" w:rsidRDefault="00E2073A" w:rsidP="00E2073A">
      <w:pPr>
        <w:widowControl w:val="0"/>
        <w:autoSpaceDE w:val="0"/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«Развитие культуры  </w:t>
      </w:r>
      <w:proofErr w:type="spellStart"/>
      <w:r>
        <w:rPr>
          <w:rFonts w:eastAsia="Calibri"/>
          <w:lang w:eastAsia="en-US"/>
        </w:rPr>
        <w:t>Юстинского</w:t>
      </w:r>
      <w:proofErr w:type="spellEnd"/>
    </w:p>
    <w:p w:rsidR="00E2073A" w:rsidRDefault="00E2073A" w:rsidP="00E2073A">
      <w:pPr>
        <w:widowControl w:val="0"/>
        <w:autoSpaceDE w:val="0"/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района на 202</w:t>
      </w:r>
      <w:r w:rsidR="00823312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-202</w:t>
      </w:r>
      <w:r w:rsidR="00823312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годы»</w:t>
      </w:r>
    </w:p>
    <w:p w:rsidR="00BB5275" w:rsidRDefault="00BB5275" w:rsidP="00E2073A">
      <w:pPr>
        <w:widowControl w:val="0"/>
        <w:autoSpaceDE w:val="0"/>
        <w:spacing w:line="276" w:lineRule="auto"/>
        <w:jc w:val="right"/>
        <w:rPr>
          <w:b/>
          <w:lang w:eastAsia="zh-CN"/>
        </w:rPr>
      </w:pPr>
    </w:p>
    <w:p w:rsidR="00BB5275" w:rsidRDefault="00E2073A" w:rsidP="00E2073A">
      <w:pPr>
        <w:jc w:val="center"/>
        <w:rPr>
          <w:b/>
          <w:bCs/>
        </w:rPr>
      </w:pPr>
      <w:r>
        <w:rPr>
          <w:b/>
        </w:rPr>
        <w:t>Ресурсное обеспечение реализации муниципальной программы «</w:t>
      </w:r>
      <w:r>
        <w:rPr>
          <w:b/>
          <w:bCs/>
        </w:rPr>
        <w:t xml:space="preserve">Развитие культуры </w:t>
      </w:r>
    </w:p>
    <w:p w:rsidR="00E2073A" w:rsidRDefault="00E2073A" w:rsidP="00E2073A">
      <w:pPr>
        <w:jc w:val="center"/>
        <w:rPr>
          <w:b/>
        </w:rPr>
      </w:pPr>
      <w:proofErr w:type="spellStart"/>
      <w:r>
        <w:rPr>
          <w:b/>
          <w:bCs/>
        </w:rPr>
        <w:t>Юстинского</w:t>
      </w:r>
      <w:proofErr w:type="spellEnd"/>
      <w:r>
        <w:rPr>
          <w:b/>
          <w:bCs/>
        </w:rPr>
        <w:t xml:space="preserve"> района </w:t>
      </w:r>
      <w:r>
        <w:rPr>
          <w:b/>
        </w:rPr>
        <w:t>на 202</w:t>
      </w:r>
      <w:r w:rsidR="00823312">
        <w:rPr>
          <w:b/>
        </w:rPr>
        <w:t>4</w:t>
      </w:r>
      <w:r>
        <w:rPr>
          <w:b/>
        </w:rPr>
        <w:t>-202</w:t>
      </w:r>
      <w:r w:rsidR="00823312">
        <w:rPr>
          <w:b/>
        </w:rPr>
        <w:t>9</w:t>
      </w:r>
      <w:r>
        <w:rPr>
          <w:b/>
        </w:rPr>
        <w:t xml:space="preserve"> годы»</w:t>
      </w:r>
    </w:p>
    <w:p w:rsidR="00E2073A" w:rsidRDefault="00E2073A" w:rsidP="00E2073A">
      <w:pPr>
        <w:jc w:val="center"/>
        <w:rPr>
          <w:b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851"/>
        <w:gridCol w:w="850"/>
        <w:gridCol w:w="992"/>
        <w:gridCol w:w="1134"/>
        <w:gridCol w:w="1134"/>
        <w:gridCol w:w="1134"/>
      </w:tblGrid>
      <w:tr w:rsidR="005D3EA3" w:rsidTr="005D3EA3">
        <w:trPr>
          <w:cantSplit/>
          <w:trHeight w:val="574"/>
          <w:tblHeader/>
        </w:trPr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Pr="005D3EA3" w:rsidRDefault="00E2073A">
            <w:pPr>
              <w:suppressAutoHyphens/>
              <w:spacing w:before="40" w:after="40"/>
              <w:rPr>
                <w:sz w:val="20"/>
                <w:szCs w:val="20"/>
                <w:lang w:eastAsia="zh-CN"/>
              </w:rPr>
            </w:pPr>
            <w:r w:rsidRPr="005D3EA3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Default="00E2073A">
            <w:pPr>
              <w:suppressAutoHyphens/>
              <w:spacing w:before="40" w:after="4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609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2073A" w:rsidRDefault="00E2073A">
            <w:pPr>
              <w:suppressAutoHyphens/>
              <w:spacing w:before="40" w:after="40"/>
              <w:rPr>
                <w:lang w:eastAsia="zh-CN"/>
              </w:rPr>
            </w:pPr>
            <w:r>
              <w:rPr>
                <w:sz w:val="20"/>
                <w:szCs w:val="20"/>
              </w:rPr>
              <w:t>Расходы бюджета муниципального образования по годам, тыс. рублей</w:t>
            </w:r>
          </w:p>
        </w:tc>
      </w:tr>
      <w:tr w:rsidR="00B1260F" w:rsidTr="005D3EA3">
        <w:trPr>
          <w:cantSplit/>
          <w:trHeight w:val="743"/>
          <w:tblHeader/>
        </w:trPr>
        <w:tc>
          <w:tcPr>
            <w:tcW w:w="25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Pr="005D3EA3" w:rsidRDefault="00E2073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Pr="005D3EA3" w:rsidRDefault="00E2073A" w:rsidP="00823312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 w:rsidRPr="005D3EA3">
              <w:rPr>
                <w:sz w:val="20"/>
                <w:szCs w:val="20"/>
              </w:rPr>
              <w:t>202</w:t>
            </w:r>
            <w:r w:rsidR="00823312" w:rsidRPr="005D3EA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Pr="005D3EA3" w:rsidRDefault="00E2073A" w:rsidP="00823312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 w:rsidRPr="005D3EA3">
              <w:rPr>
                <w:sz w:val="20"/>
                <w:szCs w:val="20"/>
              </w:rPr>
              <w:t>202</w:t>
            </w:r>
            <w:r w:rsidR="00823312" w:rsidRPr="005D3EA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Pr="005D3EA3" w:rsidRDefault="00E2073A" w:rsidP="00823312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 w:rsidRPr="005D3EA3">
              <w:rPr>
                <w:sz w:val="20"/>
                <w:szCs w:val="20"/>
              </w:rPr>
              <w:t>202</w:t>
            </w:r>
            <w:r w:rsidR="00823312" w:rsidRPr="005D3EA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Pr="005D3EA3" w:rsidRDefault="00E2073A" w:rsidP="00823312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 w:rsidRPr="005D3EA3">
              <w:rPr>
                <w:sz w:val="20"/>
                <w:szCs w:val="20"/>
              </w:rPr>
              <w:t>202</w:t>
            </w:r>
            <w:r w:rsidR="00823312" w:rsidRPr="005D3EA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E2073A" w:rsidRPr="005D3EA3" w:rsidRDefault="00823312" w:rsidP="00B1260F">
            <w:pPr>
              <w:suppressAutoHyphens/>
              <w:spacing w:before="40" w:after="40"/>
              <w:ind w:left="-392" w:right="-109" w:firstLine="392"/>
              <w:jc w:val="center"/>
              <w:rPr>
                <w:sz w:val="20"/>
                <w:szCs w:val="20"/>
                <w:lang w:eastAsia="zh-CN"/>
              </w:rPr>
            </w:pPr>
            <w:r w:rsidRPr="005D3EA3">
              <w:rPr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2073A" w:rsidRPr="005D3EA3" w:rsidRDefault="00E2073A" w:rsidP="00823312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 w:rsidRPr="005D3EA3">
              <w:rPr>
                <w:sz w:val="20"/>
                <w:szCs w:val="20"/>
              </w:rPr>
              <w:t>202</w:t>
            </w:r>
            <w:r w:rsidR="00823312" w:rsidRPr="005D3EA3">
              <w:rPr>
                <w:sz w:val="20"/>
                <w:szCs w:val="20"/>
              </w:rPr>
              <w:t>9</w:t>
            </w:r>
          </w:p>
        </w:tc>
      </w:tr>
      <w:tr w:rsidR="00B1260F" w:rsidTr="005D3EA3">
        <w:trPr>
          <w:cantSplit/>
          <w:trHeight w:val="259"/>
        </w:trPr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Pr="005D3EA3" w:rsidRDefault="00E2073A">
            <w:pPr>
              <w:suppressAutoHyphens/>
              <w:spacing w:before="40" w:after="40"/>
              <w:rPr>
                <w:b/>
                <w:bCs/>
                <w:sz w:val="20"/>
                <w:szCs w:val="20"/>
                <w:lang w:eastAsia="zh-CN"/>
              </w:rPr>
            </w:pPr>
            <w:r w:rsidRPr="005D3EA3">
              <w:rPr>
                <w:b/>
                <w:sz w:val="20"/>
                <w:szCs w:val="20"/>
              </w:rPr>
              <w:t>Муниципальная программа  «</w:t>
            </w:r>
            <w:r w:rsidRPr="005D3EA3">
              <w:rPr>
                <w:b/>
                <w:bCs/>
                <w:sz w:val="20"/>
                <w:szCs w:val="20"/>
              </w:rPr>
              <w:t xml:space="preserve">Развитие культуры </w:t>
            </w:r>
            <w:proofErr w:type="spellStart"/>
            <w:r w:rsidRPr="005D3EA3">
              <w:rPr>
                <w:b/>
                <w:bCs/>
                <w:sz w:val="20"/>
                <w:szCs w:val="20"/>
              </w:rPr>
              <w:t>Юсинскогоо</w:t>
            </w:r>
            <w:proofErr w:type="spellEnd"/>
            <w:r w:rsidRPr="005D3EA3">
              <w:rPr>
                <w:b/>
                <w:bCs/>
                <w:sz w:val="20"/>
                <w:szCs w:val="20"/>
              </w:rPr>
              <w:t xml:space="preserve"> района </w:t>
            </w:r>
            <w:r w:rsidRPr="005D3EA3">
              <w:rPr>
                <w:b/>
                <w:sz w:val="20"/>
                <w:szCs w:val="20"/>
              </w:rPr>
              <w:t xml:space="preserve"> на 2020-2025 годы»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nil"/>
            </w:tcBorders>
            <w:vAlign w:val="center"/>
            <w:hideMark/>
          </w:tcPr>
          <w:p w:rsidR="00E2073A" w:rsidRDefault="00E2073A" w:rsidP="005D3EA3">
            <w:pPr>
              <w:suppressAutoHyphens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bottom"/>
            <w:hideMark/>
          </w:tcPr>
          <w:p w:rsidR="00E2073A" w:rsidRDefault="00646B57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2321,8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bottom"/>
            <w:hideMark/>
          </w:tcPr>
          <w:p w:rsidR="00E2073A" w:rsidRDefault="0040507A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46B57">
              <w:rPr>
                <w:b/>
                <w:bCs/>
                <w:sz w:val="20"/>
                <w:szCs w:val="20"/>
              </w:rPr>
              <w:t>130,3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bottom"/>
            <w:hideMark/>
          </w:tcPr>
          <w:p w:rsidR="00E2073A" w:rsidRDefault="0040507A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2099,3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bottom"/>
            <w:hideMark/>
          </w:tcPr>
          <w:p w:rsidR="00E2073A" w:rsidRDefault="00646B57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2099,3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bottom"/>
            <w:hideMark/>
          </w:tcPr>
          <w:p w:rsidR="00E2073A" w:rsidRDefault="00646B57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2134,3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  <w:hideMark/>
          </w:tcPr>
          <w:p w:rsidR="00E2073A" w:rsidRDefault="00646B57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2134,3</w:t>
            </w:r>
          </w:p>
        </w:tc>
      </w:tr>
      <w:tr w:rsidR="00B1260F" w:rsidTr="005D3EA3">
        <w:trPr>
          <w:cantSplit/>
          <w:trHeight w:val="259"/>
        </w:trPr>
        <w:tc>
          <w:tcPr>
            <w:tcW w:w="25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Pr="005D3EA3" w:rsidRDefault="00E2073A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nil"/>
            </w:tcBorders>
            <w:vAlign w:val="center"/>
            <w:hideMark/>
          </w:tcPr>
          <w:p w:rsidR="00E2073A" w:rsidRDefault="00E2073A" w:rsidP="005D3EA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АЮРМО РК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2073A" w:rsidRDefault="00E2073A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2073A" w:rsidRDefault="00E2073A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2073A" w:rsidRDefault="00E2073A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2073A" w:rsidRDefault="00E2073A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center"/>
          </w:tcPr>
          <w:p w:rsidR="00E2073A" w:rsidRDefault="00E2073A">
            <w:pPr>
              <w:suppressAutoHyphens/>
              <w:snapToGrid w:val="0"/>
              <w:spacing w:before="40" w:after="4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E2073A" w:rsidRDefault="00E2073A">
            <w:pPr>
              <w:suppressAutoHyphens/>
              <w:snapToGrid w:val="0"/>
              <w:spacing w:before="40" w:after="40"/>
              <w:jc w:val="center"/>
              <w:rPr>
                <w:lang w:eastAsia="zh-CN"/>
              </w:rPr>
            </w:pPr>
          </w:p>
        </w:tc>
      </w:tr>
      <w:tr w:rsidR="00B1260F" w:rsidRPr="00B34BF0" w:rsidTr="005D3EA3">
        <w:trPr>
          <w:trHeight w:val="652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  <w:hideMark/>
          </w:tcPr>
          <w:p w:rsidR="00823312" w:rsidRPr="005D3EA3" w:rsidRDefault="00823312">
            <w:pPr>
              <w:suppressAutoHyphens/>
              <w:spacing w:before="40" w:after="40"/>
              <w:rPr>
                <w:b/>
                <w:sz w:val="20"/>
                <w:szCs w:val="20"/>
                <w:lang w:eastAsia="zh-CN"/>
              </w:rPr>
            </w:pPr>
            <w:r w:rsidRPr="005D3EA3">
              <w:rPr>
                <w:b/>
                <w:sz w:val="20"/>
                <w:szCs w:val="20"/>
              </w:rPr>
              <w:t>Подпрограмма 1. «Б</w:t>
            </w:r>
            <w:r w:rsidRPr="005D3EA3">
              <w:rPr>
                <w:b/>
                <w:color w:val="000000"/>
                <w:sz w:val="20"/>
                <w:szCs w:val="20"/>
              </w:rPr>
              <w:t>иблиотечное обслуживание населения»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823312" w:rsidRDefault="00823312" w:rsidP="005D3EA3">
            <w:pPr>
              <w:suppressAutoHyphens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</w:tcPr>
          <w:p w:rsidR="00823312" w:rsidRPr="00B34BF0" w:rsidRDefault="00B34BF0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1325,7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</w:tcPr>
          <w:p w:rsidR="00823312" w:rsidRPr="00B34BF0" w:rsidRDefault="00B34BF0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1545,3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</w:tcPr>
          <w:p w:rsidR="00823312" w:rsidRPr="00B34BF0" w:rsidRDefault="00B34BF0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1514,3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</w:tcPr>
          <w:p w:rsidR="00823312" w:rsidRPr="00B34BF0" w:rsidRDefault="00B34BF0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1514,3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312" w:rsidRPr="00B34BF0" w:rsidRDefault="00B34BF0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1514,3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000000"/>
              <w:right w:val="single" w:sz="4" w:space="0" w:color="808080"/>
            </w:tcBorders>
          </w:tcPr>
          <w:p w:rsidR="00823312" w:rsidRPr="00B34BF0" w:rsidRDefault="00B34BF0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1514,3</w:t>
            </w:r>
          </w:p>
        </w:tc>
      </w:tr>
      <w:tr w:rsidR="00B1260F" w:rsidRPr="00B34BF0" w:rsidTr="005D3EA3">
        <w:trPr>
          <w:trHeight w:val="1253"/>
        </w:trPr>
        <w:tc>
          <w:tcPr>
            <w:tcW w:w="255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823312" w:rsidRPr="005D3EA3" w:rsidRDefault="00823312">
            <w:pPr>
              <w:spacing w:before="40" w:after="40"/>
              <w:rPr>
                <w:color w:val="000000"/>
                <w:sz w:val="20"/>
                <w:szCs w:val="20"/>
                <w:lang w:eastAsia="zh-CN"/>
              </w:rPr>
            </w:pPr>
            <w:r w:rsidRPr="005D3EA3">
              <w:rPr>
                <w:color w:val="000000"/>
                <w:sz w:val="20"/>
                <w:szCs w:val="20"/>
              </w:rPr>
              <w:t>Организация библиоте</w:t>
            </w:r>
            <w:r w:rsidRPr="005D3EA3">
              <w:rPr>
                <w:color w:val="000000"/>
                <w:sz w:val="20"/>
                <w:szCs w:val="20"/>
              </w:rPr>
              <w:t>ч</w:t>
            </w:r>
            <w:r w:rsidRPr="005D3EA3">
              <w:rPr>
                <w:color w:val="000000"/>
                <w:sz w:val="20"/>
                <w:szCs w:val="20"/>
              </w:rPr>
              <w:t>ного обслуживания нас</w:t>
            </w:r>
            <w:r w:rsidRPr="005D3EA3">
              <w:rPr>
                <w:color w:val="000000"/>
                <w:sz w:val="20"/>
                <w:szCs w:val="20"/>
              </w:rPr>
              <w:t>е</w:t>
            </w:r>
            <w:r w:rsidRPr="005D3EA3">
              <w:rPr>
                <w:color w:val="000000"/>
                <w:sz w:val="20"/>
                <w:szCs w:val="20"/>
              </w:rPr>
              <w:t xml:space="preserve">ления, комплектование и обеспечение сохранности библиотечных фондов библиотек, </w:t>
            </w:r>
          </w:p>
          <w:p w:rsidR="00823312" w:rsidRPr="005D3EA3" w:rsidRDefault="00823312">
            <w:pPr>
              <w:suppressAutoHyphens/>
              <w:spacing w:before="40" w:after="40"/>
              <w:rPr>
                <w:sz w:val="20"/>
                <w:szCs w:val="20"/>
                <w:lang w:eastAsia="zh-CN"/>
              </w:rPr>
            </w:pPr>
            <w:r w:rsidRPr="005D3EA3">
              <w:rPr>
                <w:color w:val="000000"/>
                <w:sz w:val="20"/>
                <w:szCs w:val="20"/>
              </w:rPr>
              <w:t>содержание зданий, подписка периодических изданий;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</w:tcPr>
          <w:p w:rsidR="00823312" w:rsidRDefault="00823312" w:rsidP="005D3EA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Управление  образования,</w:t>
            </w:r>
            <w:r w:rsidR="00B34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культуры и туризма  АЮРМО,</w:t>
            </w:r>
          </w:p>
          <w:p w:rsidR="00823312" w:rsidRDefault="00823312" w:rsidP="005D3EA3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</w:tcPr>
          <w:p w:rsidR="00823312" w:rsidRPr="00B34BF0" w:rsidRDefault="00B34B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1325,7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</w:tcPr>
          <w:p w:rsidR="00823312" w:rsidRPr="00B34BF0" w:rsidRDefault="00B34BF0" w:rsidP="00B34B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</w:tcPr>
          <w:p w:rsidR="00823312" w:rsidRPr="00B34BF0" w:rsidRDefault="00B34B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</w:tcPr>
          <w:p w:rsidR="00823312" w:rsidRPr="00B34BF0" w:rsidRDefault="00B34B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823312" w:rsidRPr="00B34BF0" w:rsidRDefault="00B34B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823312" w:rsidRPr="00B34BF0" w:rsidRDefault="00B34B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1514,3</w:t>
            </w:r>
          </w:p>
        </w:tc>
      </w:tr>
      <w:tr w:rsidR="00B1260F" w:rsidRPr="00B34BF0" w:rsidTr="005D3EA3">
        <w:trPr>
          <w:trHeight w:val="735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4040E2" w:rsidRPr="005D3EA3" w:rsidRDefault="004040E2">
            <w:pPr>
              <w:suppressAutoHyphens/>
              <w:spacing w:before="40" w:after="40"/>
              <w:rPr>
                <w:b/>
                <w:sz w:val="20"/>
                <w:szCs w:val="20"/>
                <w:lang w:eastAsia="zh-CN"/>
              </w:rPr>
            </w:pPr>
            <w:r w:rsidRPr="005D3EA3">
              <w:rPr>
                <w:b/>
                <w:sz w:val="20"/>
                <w:szCs w:val="20"/>
              </w:rPr>
              <w:t>Подпрограмма 2. «</w:t>
            </w:r>
            <w:r w:rsidRPr="005D3EA3">
              <w:rPr>
                <w:b/>
                <w:color w:val="000000"/>
                <w:sz w:val="20"/>
                <w:szCs w:val="20"/>
              </w:rPr>
              <w:t>Организация досуга и предоставление услуг учреждений культуры</w:t>
            </w:r>
            <w:r w:rsidRPr="005D3EA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4040E2" w:rsidRDefault="004040E2" w:rsidP="005D3EA3">
            <w:pPr>
              <w:suppressAutoHyphens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4040E2" w:rsidRPr="00B34BF0" w:rsidRDefault="00831442" w:rsidP="003D37DD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996,1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4040E2" w:rsidRPr="00B34BF0" w:rsidRDefault="00F07E2A" w:rsidP="003D37DD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31442">
              <w:rPr>
                <w:b/>
                <w:bCs/>
                <w:sz w:val="20"/>
                <w:szCs w:val="20"/>
              </w:rPr>
              <w:t>465,0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4040E2" w:rsidRPr="00F07E2A" w:rsidRDefault="00831442" w:rsidP="003D37DD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F07E2A">
              <w:rPr>
                <w:b/>
                <w:bCs/>
                <w:sz w:val="20"/>
                <w:szCs w:val="20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4040E2" w:rsidRPr="00B34BF0" w:rsidRDefault="00831442" w:rsidP="003D37DD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0E2" w:rsidRPr="00B34BF0" w:rsidRDefault="004040E2" w:rsidP="003D37DD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34BF0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</w:tcPr>
          <w:p w:rsidR="004040E2" w:rsidRPr="00B34BF0" w:rsidRDefault="004040E2" w:rsidP="003D37DD">
            <w:pPr>
              <w:suppressAutoHyphens/>
              <w:snapToGrid w:val="0"/>
              <w:spacing w:before="40" w:after="40"/>
              <w:jc w:val="center"/>
              <w:rPr>
                <w:b/>
                <w:sz w:val="20"/>
                <w:szCs w:val="20"/>
                <w:lang w:eastAsia="zh-CN"/>
              </w:rPr>
            </w:pPr>
            <w:r w:rsidRPr="00B34BF0">
              <w:rPr>
                <w:b/>
                <w:sz w:val="20"/>
                <w:szCs w:val="20"/>
              </w:rPr>
              <w:t>500,0</w:t>
            </w:r>
          </w:p>
        </w:tc>
      </w:tr>
      <w:tr w:rsidR="00B1260F" w:rsidRPr="00B34BF0" w:rsidTr="005D3EA3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4040E2" w:rsidRPr="005D3EA3" w:rsidRDefault="004040E2">
            <w:pPr>
              <w:tabs>
                <w:tab w:val="left" w:pos="317"/>
                <w:tab w:val="left" w:pos="392"/>
              </w:tabs>
              <w:suppressAutoHyphens/>
              <w:spacing w:before="40" w:after="40"/>
              <w:ind w:left="34"/>
              <w:rPr>
                <w:b/>
                <w:sz w:val="20"/>
                <w:szCs w:val="20"/>
                <w:lang w:eastAsia="zh-CN"/>
              </w:rPr>
            </w:pPr>
            <w:r w:rsidRPr="005D3EA3">
              <w:rPr>
                <w:color w:val="000000"/>
                <w:sz w:val="20"/>
                <w:szCs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учреждений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4040E2" w:rsidRPr="005D3EA3" w:rsidRDefault="004040E2" w:rsidP="005D3EA3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 w:rsidRPr="005D3EA3">
              <w:rPr>
                <w:sz w:val="20"/>
                <w:szCs w:val="20"/>
              </w:rPr>
              <w:t>АЮРМО 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4040E2" w:rsidRPr="00B34BF0" w:rsidRDefault="00831442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996,1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4040E2" w:rsidRPr="00B34BF0" w:rsidRDefault="00831442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465,0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4040E2" w:rsidRPr="00F07E2A" w:rsidRDefault="00831442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F07E2A">
              <w:rPr>
                <w:bCs/>
                <w:sz w:val="20"/>
                <w:szCs w:val="20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4040E2" w:rsidRPr="00B34BF0" w:rsidRDefault="00831442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0E2" w:rsidRPr="00B34BF0" w:rsidRDefault="004040E2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34BF0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4040E2" w:rsidRPr="00B34BF0" w:rsidRDefault="004040E2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 w:rsidRPr="00B34BF0">
              <w:rPr>
                <w:sz w:val="20"/>
                <w:szCs w:val="20"/>
              </w:rPr>
              <w:t>500,0</w:t>
            </w:r>
          </w:p>
        </w:tc>
      </w:tr>
      <w:tr w:rsidR="00B1260F" w:rsidRPr="00B34BF0" w:rsidTr="005D3EA3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C1457B" w:rsidRPr="005D3EA3" w:rsidRDefault="00A75562">
            <w:pPr>
              <w:tabs>
                <w:tab w:val="left" w:pos="317"/>
                <w:tab w:val="left" w:pos="392"/>
              </w:tabs>
              <w:suppressAutoHyphens/>
              <w:spacing w:before="40" w:after="40"/>
              <w:ind w:left="34"/>
              <w:rPr>
                <w:color w:val="000000"/>
                <w:sz w:val="20"/>
                <w:szCs w:val="20"/>
              </w:rPr>
            </w:pPr>
            <w:r w:rsidRPr="005D3EA3">
              <w:rPr>
                <w:color w:val="000000"/>
                <w:sz w:val="20"/>
                <w:szCs w:val="20"/>
              </w:rPr>
              <w:t>строительство</w:t>
            </w:r>
            <w:r w:rsidR="00C1457B" w:rsidRPr="005D3EA3">
              <w:rPr>
                <w:color w:val="000000"/>
                <w:sz w:val="20"/>
                <w:szCs w:val="20"/>
              </w:rPr>
              <w:t xml:space="preserve"> объектов учреждений культуры</w:t>
            </w:r>
            <w:r w:rsidR="00E507B8">
              <w:rPr>
                <w:color w:val="000000"/>
                <w:sz w:val="20"/>
                <w:szCs w:val="20"/>
              </w:rPr>
              <w:t xml:space="preserve">; капитальный ремонт </w:t>
            </w:r>
            <w:r w:rsidR="00E507B8" w:rsidRPr="00E507B8">
              <w:rPr>
                <w:color w:val="000000"/>
                <w:sz w:val="20"/>
                <w:szCs w:val="20"/>
              </w:rPr>
              <w:t>учреждений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C1457B" w:rsidRPr="005D3EA3" w:rsidRDefault="00C1457B" w:rsidP="005D3EA3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5D3EA3">
              <w:rPr>
                <w:sz w:val="20"/>
                <w:szCs w:val="20"/>
              </w:rPr>
              <w:t>АЮРМО 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C1457B" w:rsidRPr="00B34BF0" w:rsidRDefault="00C1457B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B34BF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C1457B" w:rsidRPr="00B34BF0" w:rsidRDefault="00B34BF0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C1457B" w:rsidRPr="00F07E2A" w:rsidRDefault="00C1457B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F07E2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C1457B" w:rsidRPr="00B34BF0" w:rsidRDefault="00C1457B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B34BF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57B" w:rsidRPr="00B34BF0" w:rsidRDefault="00C1457B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B34BF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</w:tcPr>
          <w:p w:rsidR="00C1457B" w:rsidRPr="00B34BF0" w:rsidRDefault="00C1457B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B34BF0">
              <w:rPr>
                <w:sz w:val="20"/>
                <w:szCs w:val="20"/>
              </w:rPr>
              <w:t>0</w:t>
            </w:r>
          </w:p>
        </w:tc>
      </w:tr>
      <w:tr w:rsidR="00B1260F" w:rsidRPr="00B34BF0" w:rsidTr="005D3EA3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5D3EA3" w:rsidRDefault="00D15486">
            <w:pPr>
              <w:tabs>
                <w:tab w:val="left" w:pos="317"/>
                <w:tab w:val="left" w:pos="392"/>
              </w:tabs>
              <w:suppressAutoHyphens/>
              <w:spacing w:before="40" w:after="40"/>
              <w:ind w:left="3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Материально-техниче</w:t>
            </w:r>
            <w:r w:rsidR="00E507B8">
              <w:rPr>
                <w:color w:val="000000"/>
                <w:sz w:val="20"/>
                <w:szCs w:val="20"/>
              </w:rPr>
              <w:t>ское оснащение (</w:t>
            </w:r>
            <w:r w:rsidR="006F345D" w:rsidRPr="006F345D">
              <w:rPr>
                <w:color w:val="000000"/>
                <w:sz w:val="20"/>
                <w:szCs w:val="20"/>
              </w:rPr>
              <w:t>МКУК «СДК п. Эрдниевский»</w:t>
            </w:r>
            <w:r w:rsidR="00E507B8">
              <w:rPr>
                <w:color w:val="000000"/>
                <w:sz w:val="20"/>
                <w:szCs w:val="20"/>
              </w:rPr>
              <w:t>:</w:t>
            </w:r>
            <w:proofErr w:type="gramEnd"/>
            <w:r w:rsidR="00E507B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ФБ </w:t>
            </w:r>
            <w:r w:rsidR="00E507B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891,0</w:t>
            </w:r>
            <w:r w:rsidR="00E507B8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507B8">
              <w:rPr>
                <w:color w:val="000000"/>
                <w:sz w:val="20"/>
                <w:szCs w:val="20"/>
              </w:rPr>
              <w:t>РБ - 9,0; МБ -100,0)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5D3EA3" w:rsidRDefault="00A75562" w:rsidP="005D3EA3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5D3EA3">
              <w:rPr>
                <w:sz w:val="20"/>
                <w:szCs w:val="20"/>
              </w:rPr>
              <w:t>АЮРМО 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B34BF0" w:rsidRDefault="00A75562" w:rsidP="003D37DD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B34BF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B34BF0" w:rsidRDefault="00F07E2A" w:rsidP="003D37DD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F07E2A" w:rsidRDefault="00646B57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F07E2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B34BF0" w:rsidRDefault="00B34BF0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562" w:rsidRPr="00B34BF0" w:rsidRDefault="00B34BF0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</w:tcPr>
          <w:p w:rsidR="00A75562" w:rsidRPr="00B34BF0" w:rsidRDefault="00B34BF0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260F" w:rsidRPr="00B34BF0" w:rsidTr="005D3EA3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5D3EA3" w:rsidRDefault="00B34BF0">
            <w:pPr>
              <w:tabs>
                <w:tab w:val="left" w:pos="317"/>
                <w:tab w:val="left" w:pos="392"/>
              </w:tabs>
              <w:suppressAutoHyphens/>
              <w:spacing w:before="40" w:after="40"/>
              <w:ind w:left="3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3. «</w:t>
            </w:r>
            <w:r w:rsidR="00A75562" w:rsidRPr="005D3EA3">
              <w:rPr>
                <w:b/>
                <w:color w:val="000000"/>
                <w:sz w:val="20"/>
                <w:szCs w:val="20"/>
              </w:rPr>
              <w:t xml:space="preserve">Развитие внутреннего и въездного туризма на территории </w:t>
            </w:r>
            <w:proofErr w:type="spellStart"/>
            <w:r w:rsidR="00A75562" w:rsidRPr="005D3EA3">
              <w:rPr>
                <w:b/>
                <w:color w:val="000000"/>
                <w:sz w:val="20"/>
                <w:szCs w:val="20"/>
              </w:rPr>
              <w:t>Юстинского</w:t>
            </w:r>
            <w:proofErr w:type="spellEnd"/>
            <w:r w:rsidR="00A75562" w:rsidRPr="005D3EA3">
              <w:rPr>
                <w:b/>
                <w:color w:val="000000"/>
                <w:sz w:val="20"/>
                <w:szCs w:val="20"/>
              </w:rPr>
              <w:t xml:space="preserve"> РМО РК на 2024-2029 </w:t>
            </w:r>
            <w:proofErr w:type="spellStart"/>
            <w:proofErr w:type="gramStart"/>
            <w:r w:rsidR="00A75562" w:rsidRPr="005D3EA3">
              <w:rPr>
                <w:b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  <w:r w:rsidR="00A75562" w:rsidRPr="005D3EA3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5D3EA3" w:rsidRDefault="00A75562" w:rsidP="005D3EA3">
            <w:pPr>
              <w:suppressAutoHyphens/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D3EA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B34BF0" w:rsidRDefault="0083144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B34BF0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34BF0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B34BF0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34BF0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B34BF0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34BF0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562" w:rsidRPr="00B34BF0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34BF0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</w:tcPr>
          <w:p w:rsidR="00A75562" w:rsidRPr="00B34BF0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34BF0">
              <w:rPr>
                <w:b/>
                <w:sz w:val="20"/>
                <w:szCs w:val="20"/>
              </w:rPr>
              <w:t>120,0</w:t>
            </w:r>
          </w:p>
        </w:tc>
      </w:tr>
      <w:tr w:rsidR="00B1260F" w:rsidRPr="00B34BF0" w:rsidTr="005D3EA3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</w:tcPr>
          <w:p w:rsidR="00A75562" w:rsidRPr="005D3EA3" w:rsidRDefault="00A75562" w:rsidP="003D37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5D3EA3">
              <w:rPr>
                <w:sz w:val="20"/>
                <w:szCs w:val="20"/>
              </w:rPr>
              <w:t xml:space="preserve">Создание благоприятных </w:t>
            </w:r>
            <w:r w:rsidRPr="005D3EA3">
              <w:rPr>
                <w:sz w:val="20"/>
                <w:szCs w:val="20"/>
              </w:rPr>
              <w:lastRenderedPageBreak/>
              <w:t>условий для устойчивого развития внутреннего и въездного туризма на те</w:t>
            </w:r>
            <w:r w:rsidRPr="005D3EA3">
              <w:rPr>
                <w:sz w:val="20"/>
                <w:szCs w:val="20"/>
              </w:rPr>
              <w:t>р</w:t>
            </w:r>
            <w:r w:rsidRPr="005D3EA3">
              <w:rPr>
                <w:sz w:val="20"/>
                <w:szCs w:val="20"/>
              </w:rPr>
              <w:t xml:space="preserve">ритории </w:t>
            </w:r>
            <w:proofErr w:type="spellStart"/>
            <w:r w:rsidRPr="005D3EA3">
              <w:rPr>
                <w:sz w:val="20"/>
                <w:szCs w:val="20"/>
              </w:rPr>
              <w:t>Юстинского</w:t>
            </w:r>
            <w:proofErr w:type="spellEnd"/>
            <w:r w:rsidRPr="005D3EA3">
              <w:rPr>
                <w:sz w:val="20"/>
                <w:szCs w:val="20"/>
              </w:rPr>
              <w:t xml:space="preserve"> ра</w:t>
            </w:r>
            <w:r w:rsidRPr="005D3EA3">
              <w:rPr>
                <w:sz w:val="20"/>
                <w:szCs w:val="20"/>
              </w:rPr>
              <w:t>й</w:t>
            </w:r>
            <w:r w:rsidRPr="005D3EA3">
              <w:rPr>
                <w:sz w:val="20"/>
                <w:szCs w:val="20"/>
              </w:rPr>
              <w:t>онного муниципального образования Республики Калмыкия</w:t>
            </w:r>
          </w:p>
          <w:p w:rsidR="00A75562" w:rsidRPr="005D3EA3" w:rsidRDefault="00A75562" w:rsidP="003D3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75562" w:rsidRPr="005D3EA3" w:rsidRDefault="00A75562" w:rsidP="005D3EA3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5D3EA3">
              <w:rPr>
                <w:sz w:val="20"/>
                <w:szCs w:val="20"/>
              </w:rPr>
              <w:lastRenderedPageBreak/>
              <w:t>АЮРМО 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75562" w:rsidRPr="00B34BF0" w:rsidRDefault="00831442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75562" w:rsidRPr="00B34BF0" w:rsidRDefault="00A75562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B34BF0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75562" w:rsidRPr="00B34BF0" w:rsidRDefault="00A75562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B34BF0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75562" w:rsidRPr="00B34BF0" w:rsidRDefault="00A75562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B34BF0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center"/>
          </w:tcPr>
          <w:p w:rsidR="00A75562" w:rsidRPr="00B34BF0" w:rsidRDefault="00A75562">
            <w:pPr>
              <w:suppressAutoHyphens/>
              <w:snapToGrid w:val="0"/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B34BF0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A75562" w:rsidRPr="00B34BF0" w:rsidRDefault="00A75562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B34BF0">
              <w:rPr>
                <w:sz w:val="20"/>
                <w:szCs w:val="20"/>
              </w:rPr>
              <w:t>120,0</w:t>
            </w:r>
          </w:p>
        </w:tc>
      </w:tr>
    </w:tbl>
    <w:p w:rsidR="00E2073A" w:rsidRDefault="00E2073A" w:rsidP="00E2073A">
      <w:pPr>
        <w:pStyle w:val="ConsPlusNormal0"/>
        <w:widowControl/>
        <w:rPr>
          <w:b/>
          <w:bCs/>
          <w:lang w:eastAsia="zh-CN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4040E2" w:rsidRDefault="004040E2" w:rsidP="008D3BA7">
      <w:pPr>
        <w:suppressAutoHyphens/>
        <w:jc w:val="both"/>
        <w:rPr>
          <w:sz w:val="20"/>
          <w:szCs w:val="20"/>
        </w:rPr>
      </w:pPr>
    </w:p>
    <w:p w:rsidR="004040E2" w:rsidRDefault="004040E2" w:rsidP="008D3BA7">
      <w:pPr>
        <w:suppressAutoHyphens/>
        <w:jc w:val="both"/>
        <w:rPr>
          <w:sz w:val="20"/>
          <w:szCs w:val="20"/>
        </w:rPr>
      </w:pPr>
    </w:p>
    <w:p w:rsidR="007D2271" w:rsidRDefault="007D2271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3E12EB" w:rsidRDefault="003E12EB" w:rsidP="008D3BA7">
      <w:pPr>
        <w:suppressAutoHyphens/>
        <w:jc w:val="both"/>
        <w:rPr>
          <w:sz w:val="20"/>
          <w:szCs w:val="20"/>
        </w:rPr>
      </w:pPr>
    </w:p>
    <w:p w:rsidR="00646B57" w:rsidRDefault="00646B57" w:rsidP="008D3BA7">
      <w:pPr>
        <w:suppressAutoHyphens/>
        <w:jc w:val="both"/>
        <w:rPr>
          <w:sz w:val="20"/>
          <w:szCs w:val="20"/>
        </w:rPr>
      </w:pPr>
    </w:p>
    <w:p w:rsidR="00646B57" w:rsidRDefault="00646B57" w:rsidP="008D3BA7">
      <w:pPr>
        <w:suppressAutoHyphens/>
        <w:jc w:val="both"/>
        <w:rPr>
          <w:sz w:val="20"/>
          <w:szCs w:val="20"/>
        </w:rPr>
      </w:pPr>
    </w:p>
    <w:p w:rsidR="00646B57" w:rsidRDefault="00646B57" w:rsidP="008D3BA7">
      <w:pPr>
        <w:suppressAutoHyphens/>
        <w:jc w:val="both"/>
        <w:rPr>
          <w:sz w:val="20"/>
          <w:szCs w:val="20"/>
        </w:rPr>
      </w:pPr>
    </w:p>
    <w:p w:rsidR="00646B57" w:rsidRDefault="00646B57" w:rsidP="008D3BA7">
      <w:pPr>
        <w:suppressAutoHyphens/>
        <w:jc w:val="both"/>
        <w:rPr>
          <w:sz w:val="20"/>
          <w:szCs w:val="20"/>
        </w:rPr>
      </w:pPr>
    </w:p>
    <w:p w:rsidR="00646B57" w:rsidRDefault="00646B57" w:rsidP="008D3BA7">
      <w:pPr>
        <w:suppressAutoHyphens/>
        <w:jc w:val="both"/>
        <w:rPr>
          <w:sz w:val="20"/>
          <w:szCs w:val="20"/>
        </w:rPr>
      </w:pPr>
    </w:p>
    <w:p w:rsidR="00646B57" w:rsidRDefault="00646B57" w:rsidP="008D3BA7">
      <w:pPr>
        <w:suppressAutoHyphens/>
        <w:jc w:val="both"/>
        <w:rPr>
          <w:sz w:val="20"/>
          <w:szCs w:val="20"/>
        </w:rPr>
      </w:pPr>
    </w:p>
    <w:p w:rsidR="00646B57" w:rsidRDefault="00646B57" w:rsidP="008D3BA7">
      <w:pPr>
        <w:suppressAutoHyphens/>
        <w:jc w:val="both"/>
        <w:rPr>
          <w:sz w:val="20"/>
          <w:szCs w:val="20"/>
        </w:rPr>
      </w:pPr>
    </w:p>
    <w:p w:rsidR="00646B57" w:rsidRDefault="00646B57" w:rsidP="008D3BA7">
      <w:pPr>
        <w:suppressAutoHyphens/>
        <w:jc w:val="both"/>
        <w:rPr>
          <w:sz w:val="20"/>
          <w:szCs w:val="20"/>
        </w:rPr>
      </w:pPr>
    </w:p>
    <w:p w:rsidR="00646B57" w:rsidRDefault="00646B57" w:rsidP="008D3BA7">
      <w:pPr>
        <w:suppressAutoHyphens/>
        <w:jc w:val="both"/>
        <w:rPr>
          <w:sz w:val="20"/>
          <w:szCs w:val="20"/>
        </w:rPr>
      </w:pPr>
    </w:p>
    <w:p w:rsidR="00646B57" w:rsidRDefault="00646B57" w:rsidP="008D3BA7">
      <w:pPr>
        <w:suppressAutoHyphens/>
        <w:jc w:val="both"/>
        <w:rPr>
          <w:sz w:val="20"/>
          <w:szCs w:val="20"/>
        </w:rPr>
      </w:pPr>
    </w:p>
    <w:p w:rsidR="00E2073A" w:rsidRPr="00A709CA" w:rsidRDefault="00D55993" w:rsidP="00A709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09C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2073A" w:rsidRPr="00A709CA">
        <w:rPr>
          <w:rFonts w:ascii="Times New Roman" w:hAnsi="Times New Roman" w:cs="Times New Roman"/>
          <w:sz w:val="24"/>
          <w:szCs w:val="24"/>
        </w:rPr>
        <w:t>одпрограмма № 3.</w:t>
      </w:r>
    </w:p>
    <w:p w:rsidR="00E2073A" w:rsidRPr="00A709CA" w:rsidRDefault="00E2073A" w:rsidP="00A709CA">
      <w:pPr>
        <w:pStyle w:val="ConsPlusTitle"/>
        <w:widowControl/>
        <w:jc w:val="center"/>
        <w:rPr>
          <w:sz w:val="24"/>
          <w:szCs w:val="24"/>
        </w:rPr>
      </w:pPr>
    </w:p>
    <w:p w:rsidR="00E2073A" w:rsidRPr="00A709CA" w:rsidRDefault="00E2073A" w:rsidP="00A709CA">
      <w:pPr>
        <w:spacing w:line="240" w:lineRule="exact"/>
        <w:jc w:val="center"/>
        <w:rPr>
          <w:b/>
          <w:bCs/>
        </w:rPr>
      </w:pPr>
      <w:r w:rsidRPr="00A709CA">
        <w:rPr>
          <w:b/>
        </w:rPr>
        <w:t>«</w:t>
      </w:r>
      <w:r w:rsidRPr="00A709CA">
        <w:rPr>
          <w:b/>
          <w:bCs/>
        </w:rPr>
        <w:t>РАЗВИТИЕ ВНУТРЕННЕГО И ВЪЕЗДНОГО ТУРИЗМА НА ТЕРРИТОРИИ ЮСТИ</w:t>
      </w:r>
      <w:r w:rsidRPr="00A709CA">
        <w:rPr>
          <w:b/>
          <w:bCs/>
        </w:rPr>
        <w:t>Н</w:t>
      </w:r>
      <w:r w:rsidRPr="00A709CA">
        <w:rPr>
          <w:b/>
          <w:bCs/>
        </w:rPr>
        <w:t>СКОГО РАЙОННОГО МУНИЦИПАЛЬНОГО ОБРАЗОВАНИЯ</w:t>
      </w:r>
    </w:p>
    <w:p w:rsidR="00E2073A" w:rsidRPr="00A709CA" w:rsidRDefault="00E2073A" w:rsidP="00A709CA">
      <w:pPr>
        <w:spacing w:line="240" w:lineRule="exact"/>
        <w:jc w:val="center"/>
        <w:rPr>
          <w:b/>
        </w:rPr>
      </w:pPr>
      <w:r w:rsidRPr="00A709CA">
        <w:rPr>
          <w:b/>
          <w:bCs/>
        </w:rPr>
        <w:t>РЕСПУБЛИКИ КАЛМЫКИЯ НА 2024 - 2029 гг.</w:t>
      </w:r>
      <w:r w:rsidRPr="00A709CA">
        <w:rPr>
          <w:b/>
        </w:rPr>
        <w:t>»</w:t>
      </w:r>
    </w:p>
    <w:p w:rsidR="00E2073A" w:rsidRPr="00A709CA" w:rsidRDefault="00E2073A" w:rsidP="00A709CA">
      <w:pPr>
        <w:spacing w:line="240" w:lineRule="exact"/>
        <w:jc w:val="center"/>
        <w:rPr>
          <w:b/>
        </w:rPr>
      </w:pPr>
    </w:p>
    <w:p w:rsidR="00E2073A" w:rsidRPr="00A709CA" w:rsidRDefault="00E2073A" w:rsidP="00A709CA">
      <w:pPr>
        <w:spacing w:line="240" w:lineRule="exact"/>
        <w:jc w:val="center"/>
        <w:rPr>
          <w:b/>
        </w:rPr>
      </w:pPr>
    </w:p>
    <w:p w:rsidR="00E2073A" w:rsidRPr="00A709CA" w:rsidRDefault="00A709CA" w:rsidP="00A709CA">
      <w:pPr>
        <w:jc w:val="center"/>
        <w:rPr>
          <w:b/>
        </w:rPr>
      </w:pPr>
      <w:r w:rsidRPr="00A709CA">
        <w:rPr>
          <w:b/>
        </w:rPr>
        <w:t xml:space="preserve">Паспорт </w:t>
      </w:r>
      <w:r w:rsidR="00E2073A" w:rsidRPr="00A709CA">
        <w:rPr>
          <w:b/>
        </w:rPr>
        <w:t>подпрограммы</w:t>
      </w:r>
    </w:p>
    <w:p w:rsidR="00E2073A" w:rsidRDefault="00E2073A" w:rsidP="00E2073A"/>
    <w:p w:rsidR="00E2073A" w:rsidRDefault="00E2073A" w:rsidP="00E2073A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40"/>
        <w:gridCol w:w="8066"/>
      </w:tblGrid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rPr>
                <w:b/>
                <w:color w:val="000000"/>
              </w:rPr>
            </w:pPr>
            <w:r>
              <w:t>Наименование подпрограммы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 w:rsidP="00E2073A">
            <w:r>
              <w:rPr>
                <w:b/>
                <w:bCs/>
              </w:rPr>
              <w:t xml:space="preserve">Развитие внутреннего и въездного туризма на территории  </w:t>
            </w:r>
            <w:proofErr w:type="spellStart"/>
            <w:r>
              <w:rPr>
                <w:b/>
                <w:bCs/>
              </w:rPr>
              <w:t>Юстинского</w:t>
            </w:r>
            <w:proofErr w:type="spellEnd"/>
            <w:r>
              <w:rPr>
                <w:b/>
                <w:bCs/>
              </w:rPr>
              <w:t xml:space="preserve"> районного муниципального образования Республики Калмыкия на 2024 - 2029 гг.</w:t>
            </w:r>
          </w:p>
        </w:tc>
      </w:tr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r>
              <w:t>Ответственный исполнитель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pStyle w:val="af0"/>
              <w:ind w:left="0"/>
              <w:jc w:val="both"/>
            </w:pP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Республики Калмыкия</w:t>
            </w:r>
          </w:p>
        </w:tc>
      </w:tr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r>
              <w:t>Соисполнитель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tabs>
                <w:tab w:val="left" w:pos="72"/>
              </w:tabs>
              <w:ind w:left="72"/>
              <w:jc w:val="both"/>
            </w:pPr>
            <w:r>
              <w:t>нет</w:t>
            </w:r>
          </w:p>
        </w:tc>
      </w:tr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r>
              <w:t>Цель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3A" w:rsidRDefault="00E2073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Создание благоприятных условий для устойчивого развития внутреннего и въездного туризма на территории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Республики Калмыкия</w:t>
            </w:r>
          </w:p>
          <w:p w:rsidR="00E2073A" w:rsidRDefault="00E2073A"/>
        </w:tc>
      </w:tr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r>
              <w:t>Задачи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17" w:rsidRDefault="009E051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9E0517" w:rsidRDefault="009E051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-создание условий для развития туристской инфраструктуры и формиров</w:t>
            </w:r>
            <w:r>
              <w:t>а</w:t>
            </w:r>
            <w:r>
              <w:t xml:space="preserve">ния доступной и комфортной туристской среды на территории </w:t>
            </w:r>
            <w:proofErr w:type="spellStart"/>
            <w:r>
              <w:t>Юстинского</w:t>
            </w:r>
            <w:proofErr w:type="spellEnd"/>
            <w:r>
              <w:t xml:space="preserve"> района; </w:t>
            </w:r>
          </w:p>
          <w:p w:rsidR="009E0517" w:rsidRDefault="009E051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-формирование туристского продукта, удовлетворяющего потребностям  туристов; </w:t>
            </w:r>
          </w:p>
          <w:p w:rsidR="009E0517" w:rsidRDefault="009E051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-создание имиджа </w:t>
            </w:r>
            <w:proofErr w:type="spellStart"/>
            <w:r>
              <w:t>Юстинского</w:t>
            </w:r>
            <w:proofErr w:type="spellEnd"/>
            <w:r>
              <w:t xml:space="preserve"> муниципального района как территории, благоприятной для туризма и продвижение туристского  </w:t>
            </w:r>
            <w:proofErr w:type="spellStart"/>
            <w:r>
              <w:t>продуктаЮсти</w:t>
            </w:r>
            <w:r>
              <w:t>н</w:t>
            </w:r>
            <w:r>
              <w:t>ского</w:t>
            </w:r>
            <w:proofErr w:type="spellEnd"/>
            <w:r>
              <w:t xml:space="preserve"> района на туристских рынках;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9E0517">
              <w:t>н</w:t>
            </w:r>
            <w:r>
              <w:t>ормативно-правовое и организационно-методическое обеспечение в сф</w:t>
            </w:r>
            <w:r>
              <w:t>е</w:t>
            </w:r>
            <w:r>
              <w:t>ре развития туризма;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9E0517">
              <w:t>р</w:t>
            </w:r>
            <w:r>
              <w:t>азвитие туристической инфраструктуры, укрепление материально-технической базы объектов туризма;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Развитие рекламно-информационной деятельности в сфере туризма;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Формирование устойчивой системы кадрового обеспечения туристическ</w:t>
            </w:r>
            <w:r>
              <w:t>о</w:t>
            </w:r>
            <w:r>
              <w:t>го комплекса;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Организация культурно-познавательного туризма;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Организация событийного туризма;</w:t>
            </w:r>
          </w:p>
          <w:p w:rsidR="00E2073A" w:rsidRDefault="00E2073A">
            <w:pPr>
              <w:spacing w:line="240" w:lineRule="exact"/>
            </w:pPr>
            <w:r>
              <w:t>- Организация экологического туризма.</w:t>
            </w:r>
          </w:p>
          <w:p w:rsidR="00E2073A" w:rsidRDefault="00E2073A"/>
        </w:tc>
      </w:tr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73A" w:rsidRDefault="00E2073A">
            <w:r>
              <w:t>Целевые показ</w:t>
            </w:r>
            <w:r>
              <w:t>а</w:t>
            </w:r>
            <w:r>
              <w:t>тели (индикаторы)</w:t>
            </w:r>
          </w:p>
          <w:p w:rsidR="00E2073A" w:rsidRDefault="00E2073A"/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- количество </w:t>
            </w:r>
            <w:r>
              <w:rPr>
                <w:bCs/>
              </w:rPr>
              <w:t>информационных вывесок, указателей на русском, калмыцком и английском языках согласно туристкой символике в местах туристского показа и на объектах транспортной инфраструктур;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количество объектов, оказывающих туристические услуги;</w:t>
            </w:r>
          </w:p>
          <w:p w:rsidR="00E2073A" w:rsidRDefault="00E2073A">
            <w:pPr>
              <w:spacing w:line="240" w:lineRule="exact"/>
            </w:pPr>
            <w:r>
              <w:t xml:space="preserve">- количество туристов, посетивших культурно – исторические объекты; </w:t>
            </w:r>
          </w:p>
          <w:p w:rsidR="00E2073A" w:rsidRDefault="00E2073A">
            <w:pPr>
              <w:spacing w:line="240" w:lineRule="exact"/>
            </w:pPr>
            <w:r>
              <w:t xml:space="preserve">- количество проведенных </w:t>
            </w:r>
            <w:proofErr w:type="spellStart"/>
            <w:r>
              <w:t>выставочно</w:t>
            </w:r>
            <w:proofErr w:type="spellEnd"/>
            <w:r>
              <w:t xml:space="preserve"> - ярмарочных мероприятий;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количество рекламно-информационных изданий;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количество отремонтированных памятников истории и культуры;</w:t>
            </w:r>
          </w:p>
          <w:p w:rsidR="00E2073A" w:rsidRDefault="00E2073A">
            <w:r>
              <w:t>- численность граждан, размещенных в комплексных средствах размещ</w:t>
            </w:r>
            <w:r>
              <w:t>е</w:t>
            </w:r>
            <w:r>
              <w:t>ния.</w:t>
            </w:r>
          </w:p>
        </w:tc>
      </w:tr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r>
              <w:t>Сроки и этапы р</w:t>
            </w:r>
            <w:r>
              <w:t>е</w:t>
            </w:r>
            <w:r>
              <w:t>ализации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r>
              <w:t>Срок реализации: 2024-2029годы.</w:t>
            </w:r>
          </w:p>
          <w:p w:rsidR="00E2073A" w:rsidRDefault="00E2073A">
            <w:r>
              <w:t>Этапы реализации подпрограммы не выделяются.</w:t>
            </w:r>
          </w:p>
        </w:tc>
      </w:tr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r>
              <w:t>Ресурсное обесп</w:t>
            </w:r>
            <w:r>
              <w:t>е</w:t>
            </w:r>
            <w:r>
              <w:t xml:space="preserve">чение за счет средств бюджета муниципального </w:t>
            </w:r>
            <w:r>
              <w:lastRenderedPageBreak/>
              <w:t>образования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Pr="00891B18" w:rsidRDefault="00E2073A">
            <w:pPr>
              <w:spacing w:line="240" w:lineRule="exact"/>
              <w:jc w:val="both"/>
            </w:pPr>
            <w:r w:rsidRPr="00891B18">
              <w:lastRenderedPageBreak/>
              <w:t xml:space="preserve">Мероприятия Программы реализуются за счёт средств </w:t>
            </w:r>
            <w:proofErr w:type="spellStart"/>
            <w:r w:rsidRPr="00891B18">
              <w:t>Юстинского</w:t>
            </w:r>
            <w:proofErr w:type="spellEnd"/>
            <w:r w:rsidRPr="00891B18">
              <w:t xml:space="preserve"> райо</w:t>
            </w:r>
            <w:r w:rsidRPr="00891B18">
              <w:t>н</w:t>
            </w:r>
            <w:r w:rsidRPr="00891B18">
              <w:t>ного муниципального образования Республики Калмыкия.</w:t>
            </w:r>
          </w:p>
          <w:p w:rsidR="00E2073A" w:rsidRPr="00891B18" w:rsidRDefault="00E2073A">
            <w:pPr>
              <w:pStyle w:val="1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1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– </w:t>
            </w:r>
            <w:r w:rsidR="00646B5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0018C1" w:rsidRPr="00891B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91B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2073A" w:rsidRPr="00891B18" w:rsidRDefault="00E2073A">
            <w:pPr>
              <w:pStyle w:val="af"/>
              <w:rPr>
                <w:rFonts w:ascii="Times New Roman" w:hAnsi="Times New Roman" w:cs="Times New Roman"/>
              </w:rPr>
            </w:pPr>
            <w:r w:rsidRPr="00891B18">
              <w:rPr>
                <w:rFonts w:ascii="Times New Roman" w:hAnsi="Times New Roman" w:cs="Times New Roman"/>
              </w:rPr>
              <w:t>202</w:t>
            </w:r>
            <w:r w:rsidR="009E05BA" w:rsidRPr="00891B18">
              <w:rPr>
                <w:rFonts w:ascii="Times New Roman" w:hAnsi="Times New Roman" w:cs="Times New Roman"/>
              </w:rPr>
              <w:t>4</w:t>
            </w:r>
            <w:r w:rsidRPr="00891B18">
              <w:rPr>
                <w:rFonts w:ascii="Times New Roman" w:hAnsi="Times New Roman" w:cs="Times New Roman"/>
              </w:rPr>
              <w:t>год –</w:t>
            </w:r>
            <w:r w:rsidR="009E05BA" w:rsidRPr="00891B18">
              <w:rPr>
                <w:rFonts w:ascii="Times New Roman" w:hAnsi="Times New Roman" w:cs="Times New Roman"/>
              </w:rPr>
              <w:t>0</w:t>
            </w:r>
            <w:r w:rsidRPr="00891B18">
              <w:rPr>
                <w:rFonts w:ascii="Times New Roman" w:hAnsi="Times New Roman" w:cs="Times New Roman"/>
              </w:rPr>
              <w:t>,0 тыс. рублей;</w:t>
            </w:r>
          </w:p>
          <w:p w:rsidR="00E2073A" w:rsidRPr="00891B18" w:rsidRDefault="00E2073A">
            <w:pPr>
              <w:pStyle w:val="af"/>
              <w:rPr>
                <w:rFonts w:ascii="Times New Roman" w:hAnsi="Times New Roman" w:cs="Times New Roman"/>
              </w:rPr>
            </w:pPr>
            <w:r w:rsidRPr="00891B18">
              <w:rPr>
                <w:rFonts w:ascii="Times New Roman" w:hAnsi="Times New Roman" w:cs="Times New Roman"/>
              </w:rPr>
              <w:lastRenderedPageBreak/>
              <w:t>202</w:t>
            </w:r>
            <w:r w:rsidR="009E05BA" w:rsidRPr="00891B18">
              <w:rPr>
                <w:rFonts w:ascii="Times New Roman" w:hAnsi="Times New Roman" w:cs="Times New Roman"/>
              </w:rPr>
              <w:t>5</w:t>
            </w:r>
            <w:r w:rsidRPr="00891B18">
              <w:rPr>
                <w:rFonts w:ascii="Times New Roman" w:hAnsi="Times New Roman" w:cs="Times New Roman"/>
              </w:rPr>
              <w:t xml:space="preserve"> год – </w:t>
            </w:r>
            <w:r w:rsidR="009E05BA" w:rsidRPr="00891B18">
              <w:rPr>
                <w:rFonts w:ascii="Times New Roman" w:hAnsi="Times New Roman" w:cs="Times New Roman"/>
              </w:rPr>
              <w:t>12</w:t>
            </w:r>
            <w:r w:rsidRPr="00891B18">
              <w:rPr>
                <w:rFonts w:ascii="Times New Roman" w:hAnsi="Times New Roman" w:cs="Times New Roman"/>
              </w:rPr>
              <w:t>0,0 тыс. рублей;</w:t>
            </w:r>
          </w:p>
          <w:p w:rsidR="00E2073A" w:rsidRPr="00891B18" w:rsidRDefault="00E2073A">
            <w:pPr>
              <w:pStyle w:val="af"/>
              <w:rPr>
                <w:rFonts w:ascii="Times New Roman" w:hAnsi="Times New Roman" w:cs="Times New Roman"/>
              </w:rPr>
            </w:pPr>
            <w:r w:rsidRPr="00891B18">
              <w:rPr>
                <w:rFonts w:ascii="Times New Roman" w:hAnsi="Times New Roman" w:cs="Times New Roman"/>
              </w:rPr>
              <w:t>202</w:t>
            </w:r>
            <w:r w:rsidR="009E05BA" w:rsidRPr="00891B18">
              <w:rPr>
                <w:rFonts w:ascii="Times New Roman" w:hAnsi="Times New Roman" w:cs="Times New Roman"/>
              </w:rPr>
              <w:t>6</w:t>
            </w:r>
            <w:r w:rsidRPr="00891B18">
              <w:rPr>
                <w:rFonts w:ascii="Times New Roman" w:hAnsi="Times New Roman" w:cs="Times New Roman"/>
              </w:rPr>
              <w:t xml:space="preserve"> год – </w:t>
            </w:r>
            <w:r w:rsidR="000018C1" w:rsidRPr="00891B18">
              <w:rPr>
                <w:rFonts w:ascii="Times New Roman" w:hAnsi="Times New Roman" w:cs="Times New Roman"/>
              </w:rPr>
              <w:t>120,0</w:t>
            </w:r>
            <w:r w:rsidRPr="00891B18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2073A" w:rsidRPr="00891B18" w:rsidRDefault="00E2073A">
            <w:pPr>
              <w:pStyle w:val="af"/>
            </w:pPr>
            <w:r w:rsidRPr="00891B18">
              <w:rPr>
                <w:rFonts w:ascii="Times New Roman" w:hAnsi="Times New Roman" w:cs="Times New Roman"/>
              </w:rPr>
              <w:t>202</w:t>
            </w:r>
            <w:r w:rsidR="009E05BA" w:rsidRPr="00891B18">
              <w:rPr>
                <w:rFonts w:ascii="Times New Roman" w:hAnsi="Times New Roman" w:cs="Times New Roman"/>
              </w:rPr>
              <w:t>7</w:t>
            </w:r>
            <w:r w:rsidRPr="00891B18">
              <w:rPr>
                <w:rFonts w:ascii="Times New Roman" w:hAnsi="Times New Roman" w:cs="Times New Roman"/>
              </w:rPr>
              <w:t xml:space="preserve"> год – </w:t>
            </w:r>
            <w:r w:rsidR="000018C1" w:rsidRPr="00891B18">
              <w:rPr>
                <w:rFonts w:ascii="Times New Roman" w:hAnsi="Times New Roman" w:cs="Times New Roman"/>
              </w:rPr>
              <w:t>120,0</w:t>
            </w:r>
            <w:r w:rsidRPr="00891B18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2073A" w:rsidRPr="00891B18" w:rsidRDefault="00E2073A">
            <w:r w:rsidRPr="00891B18">
              <w:t>202</w:t>
            </w:r>
            <w:r w:rsidR="009E05BA" w:rsidRPr="00891B18">
              <w:t>8</w:t>
            </w:r>
            <w:r w:rsidRPr="00891B18">
              <w:t xml:space="preserve"> год – </w:t>
            </w:r>
            <w:r w:rsidR="000018C1" w:rsidRPr="00891B18">
              <w:t>120,0</w:t>
            </w:r>
            <w:r w:rsidRPr="00891B18">
              <w:t xml:space="preserve"> тыс. рублей.</w:t>
            </w:r>
          </w:p>
          <w:p w:rsidR="000018C1" w:rsidRPr="00891B18" w:rsidRDefault="000018C1">
            <w:r w:rsidRPr="00891B18">
              <w:t xml:space="preserve">2029 год --  120,0 </w:t>
            </w:r>
            <w:proofErr w:type="spellStart"/>
            <w:r w:rsidRPr="00891B18">
              <w:t>тыс</w:t>
            </w:r>
            <w:proofErr w:type="gramStart"/>
            <w:r w:rsidRPr="00891B18">
              <w:t>.р</w:t>
            </w:r>
            <w:proofErr w:type="gramEnd"/>
            <w:r w:rsidRPr="00891B18">
              <w:t>ублей</w:t>
            </w:r>
            <w:proofErr w:type="spellEnd"/>
          </w:p>
          <w:p w:rsidR="00E2073A" w:rsidRPr="00891B18" w:rsidRDefault="00E2073A">
            <w:r w:rsidRPr="00891B18">
              <w:t>Объемы бюджетных ассигнований уточняются ежегодно при формиров</w:t>
            </w:r>
            <w:r w:rsidRPr="00891B18">
              <w:t>а</w:t>
            </w:r>
            <w:r w:rsidRPr="00891B18">
              <w:t xml:space="preserve">нии бюджета  </w:t>
            </w:r>
            <w:proofErr w:type="spellStart"/>
            <w:r w:rsidRPr="00891B18">
              <w:t>Юстинского</w:t>
            </w:r>
            <w:proofErr w:type="spellEnd"/>
            <w:r w:rsidRPr="00891B18">
              <w:t xml:space="preserve"> РМО РК на очередной финансовый год и план</w:t>
            </w:r>
            <w:r w:rsidRPr="00891B18">
              <w:t>о</w:t>
            </w:r>
            <w:r w:rsidRPr="00891B18">
              <w:t>вый период.</w:t>
            </w:r>
          </w:p>
        </w:tc>
      </w:tr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r>
              <w:lastRenderedPageBreak/>
              <w:t>Ожидаемые к</w:t>
            </w:r>
            <w:r>
              <w:t>о</w:t>
            </w:r>
            <w:r>
              <w:t>нечные результ</w:t>
            </w:r>
            <w:r>
              <w:t>а</w:t>
            </w:r>
            <w:r>
              <w:t>ты, оценка план</w:t>
            </w:r>
            <w:r>
              <w:t>и</w:t>
            </w:r>
            <w:r>
              <w:t>руемой эффекти</w:t>
            </w:r>
            <w:r>
              <w:t>в</w:t>
            </w:r>
            <w:r>
              <w:t>ности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r>
              <w:t xml:space="preserve">Конечным результатом реализации подпрограммы является: 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>
              <w:t xml:space="preserve">- количество </w:t>
            </w:r>
            <w:r>
              <w:rPr>
                <w:bCs/>
              </w:rPr>
              <w:t>информационных вывесок, указателей на русском, калмыцком и английском языках согласно туристкой символике в местах туристского показа и на объектах транспортной инфраструктур увеличится в 15 раз;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количество объектов, оказывающих туристические услуги, увеличатся в 1,5 раза;</w:t>
            </w:r>
          </w:p>
          <w:p w:rsidR="00E2073A" w:rsidRDefault="00E2073A">
            <w:pPr>
              <w:spacing w:line="240" w:lineRule="exact"/>
              <w:jc w:val="both"/>
            </w:pPr>
            <w:r>
              <w:t xml:space="preserve">- количество туристов, посетивших культурно – исторические объекты, увеличатся в 2 раза; </w:t>
            </w:r>
          </w:p>
          <w:p w:rsidR="00E2073A" w:rsidRDefault="00E2073A">
            <w:pPr>
              <w:spacing w:line="240" w:lineRule="exact"/>
              <w:jc w:val="both"/>
            </w:pPr>
            <w:r>
              <w:t xml:space="preserve">- количество проведенных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 увеличи</w:t>
            </w:r>
            <w:r>
              <w:t>т</w:t>
            </w:r>
            <w:r>
              <w:t>ся в 2 раза;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количество рекламно-информационных изданий увеличится в 2 раза;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количество отремонтированных памятников истории и культуры увел</w:t>
            </w:r>
            <w:r>
              <w:t>и</w:t>
            </w:r>
            <w:r>
              <w:t>чится в 2 раза;</w:t>
            </w:r>
          </w:p>
          <w:p w:rsidR="00E2073A" w:rsidRDefault="00E2073A">
            <w:pPr>
              <w:jc w:val="both"/>
            </w:pPr>
            <w:r>
              <w:t>- численность граждан, размещенных в коллективных средствах размещ</w:t>
            </w:r>
            <w:r>
              <w:t>е</w:t>
            </w:r>
            <w:r>
              <w:t>ния, увеличится в 2 раза</w:t>
            </w:r>
          </w:p>
          <w:p w:rsidR="00891B18" w:rsidRDefault="00891B18" w:rsidP="00891B18">
            <w:pPr>
              <w:suppressAutoHyphens/>
              <w:jc w:val="both"/>
              <w:rPr>
                <w:sz w:val="20"/>
                <w:szCs w:val="20"/>
              </w:rPr>
            </w:pPr>
            <w:r>
              <w:t xml:space="preserve">В ходе реализации программы будут разработаны пакеты документов по развитию туристической индустрии и привлечению инвесторов для реализации проектов развития туризма </w:t>
            </w:r>
            <w:proofErr w:type="spellStart"/>
            <w:r>
              <w:t>Юстинского</w:t>
            </w:r>
            <w:proofErr w:type="spellEnd"/>
            <w:r>
              <w:t xml:space="preserve"> муниципального района РК. Повышение информированности о туристических объектах в районе позволит привлечь туристов и экскурсантов, что будет способствовать совершенствованию информационного обслуживания туристов и повышение качества туристских услуг.</w:t>
            </w:r>
          </w:p>
          <w:p w:rsidR="00891B18" w:rsidRDefault="00891B18" w:rsidP="00891B18">
            <w:pPr>
              <w:suppressAutoHyphens/>
              <w:jc w:val="both"/>
              <w:rPr>
                <w:sz w:val="20"/>
                <w:szCs w:val="20"/>
              </w:rPr>
            </w:pPr>
          </w:p>
          <w:p w:rsidR="00891B18" w:rsidRDefault="00891B18">
            <w:pPr>
              <w:jc w:val="both"/>
            </w:pPr>
          </w:p>
          <w:p w:rsidR="00891B18" w:rsidRDefault="00891B18">
            <w:pPr>
              <w:jc w:val="both"/>
            </w:pPr>
          </w:p>
          <w:p w:rsidR="00891B18" w:rsidRDefault="00891B18">
            <w:pPr>
              <w:jc w:val="both"/>
            </w:pPr>
          </w:p>
        </w:tc>
      </w:tr>
    </w:tbl>
    <w:p w:rsidR="00E2073A" w:rsidRDefault="00E2073A" w:rsidP="00E2073A"/>
    <w:p w:rsidR="00E2073A" w:rsidRPr="00A709CA" w:rsidRDefault="00E2073A" w:rsidP="00A709CA">
      <w:pPr>
        <w:jc w:val="center"/>
      </w:pPr>
    </w:p>
    <w:p w:rsidR="00E2073A" w:rsidRPr="00A709CA" w:rsidRDefault="00E2073A" w:rsidP="00A709CA">
      <w:pPr>
        <w:pStyle w:val="a7"/>
        <w:numPr>
          <w:ilvl w:val="3"/>
          <w:numId w:val="33"/>
        </w:numPr>
        <w:tabs>
          <w:tab w:val="clear" w:pos="2880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709CA">
        <w:rPr>
          <w:rFonts w:ascii="Times New Roman" w:hAnsi="Times New Roman"/>
          <w:b/>
          <w:sz w:val="24"/>
          <w:szCs w:val="24"/>
        </w:rPr>
        <w:t>Характеристика сферы деятельности</w:t>
      </w:r>
    </w:p>
    <w:p w:rsidR="00AA649D" w:rsidRDefault="00AA649D" w:rsidP="00A709CA">
      <w:pPr>
        <w:ind w:firstLine="709"/>
        <w:jc w:val="both"/>
        <w:rPr>
          <w:b/>
          <w:shd w:val="clear" w:color="auto" w:fill="FFFF00"/>
        </w:rPr>
      </w:pPr>
    </w:p>
    <w:p w:rsidR="00AA649D" w:rsidRDefault="00AA649D" w:rsidP="00D15486">
      <w:pPr>
        <w:ind w:firstLine="709"/>
        <w:jc w:val="both"/>
        <w:rPr>
          <w:b/>
          <w:shd w:val="clear" w:color="auto" w:fill="FFFF00"/>
        </w:rPr>
      </w:pPr>
      <w:r>
        <w:t>В настоящее время в Российской Федерации большое внимание уделяется государственной политике в сфере внутреннего и въездного туризма. Туризм рассматривается сегодня как источник финансовых доходов бюджетов всех уровней, средство повышения занятости и качества жизни населения, способ поддержания здоровья граждан, основа для развития социокультурной среды, воспитания патриотических чувств молодежи, мощный инструмент просвещения и формирования нравственной платформы развития гражданского общества.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</w:t>
      </w:r>
      <w:r>
        <w:t>е</w:t>
      </w:r>
      <w:r>
        <w:t xml:space="preserve">ния, транспорт, связь, торговля, производство сувенирной и иной продукции, питание, сельское хозяйство, строительство и другие отрасли, тем самым выступая катализатором социально-экономического развития. 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Современная индустрия туризма является одной из крупнейших, высокодоходных и наиболее динамичных отраслей мирового хозяйства. Развитие туризма оказывает стимулирующее воздействие на такие секторы экономики, как транспорт, связь, торговля, строительство, сельское хозяйство, производство товаров народного потребления, поддерживает отечественного произв</w:t>
      </w:r>
      <w:r>
        <w:t>о</w:t>
      </w:r>
      <w:r>
        <w:lastRenderedPageBreak/>
        <w:t>дителя товаров и услуг.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Преобразование среды проживания, в том числе за счет развития инфраструктуры туризма и отдыха, приобретает особую актуальность в условиях сокращающейся численности населения, проживающего в Республике Калмыкия и в том числе в </w:t>
      </w:r>
      <w:proofErr w:type="spellStart"/>
      <w:r>
        <w:t>Юстинском</w:t>
      </w:r>
      <w:proofErr w:type="spellEnd"/>
      <w:r>
        <w:t xml:space="preserve"> районе.</w:t>
      </w:r>
    </w:p>
    <w:p w:rsidR="00E2073A" w:rsidRDefault="00AA649D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>В</w:t>
      </w:r>
      <w:r w:rsidR="00E2073A">
        <w:t>ажнейшими факторами, оказывающими влияние на доходность туризма, являются пр</w:t>
      </w:r>
      <w:r w:rsidR="00E2073A">
        <w:t>и</w:t>
      </w:r>
      <w:r w:rsidR="00E2073A">
        <w:t>родно-климатические и историко-культурные ресурсы.</w:t>
      </w:r>
    </w:p>
    <w:p w:rsidR="00E2073A" w:rsidRDefault="00E2073A" w:rsidP="00D15486">
      <w:pPr>
        <w:ind w:firstLine="709"/>
        <w:jc w:val="both"/>
      </w:pPr>
      <w:r>
        <w:t xml:space="preserve">Площадь </w:t>
      </w:r>
      <w:proofErr w:type="spellStart"/>
      <w:r>
        <w:t>Юстинского</w:t>
      </w:r>
      <w:proofErr w:type="spellEnd"/>
      <w:r>
        <w:t xml:space="preserve"> района – 7 996 км ². км или 10,5 % от территории Республики Ка</w:t>
      </w:r>
      <w:r>
        <w:t>л</w:t>
      </w:r>
      <w:r>
        <w:t xml:space="preserve">мыкия. Административный центр – п. </w:t>
      </w:r>
      <w:proofErr w:type="spellStart"/>
      <w:r>
        <w:t>Цаган</w:t>
      </w:r>
      <w:proofErr w:type="spellEnd"/>
      <w:r>
        <w:t xml:space="preserve"> Аман, расположен  на правом берегу  р. Волга напр</w:t>
      </w:r>
      <w:r>
        <w:t>о</w:t>
      </w:r>
      <w:r>
        <w:t xml:space="preserve">тив живописного левого берега р. Волга, на 1200 км  автотрассы М-6 Москва-Астрахань. </w:t>
      </w:r>
    </w:p>
    <w:p w:rsidR="00E2073A" w:rsidRDefault="00E2073A" w:rsidP="00D15486">
      <w:pPr>
        <w:ind w:firstLine="709"/>
        <w:jc w:val="both"/>
      </w:pPr>
      <w:proofErr w:type="spellStart"/>
      <w:r>
        <w:t>Юстинский</w:t>
      </w:r>
      <w:proofErr w:type="spellEnd"/>
      <w:r>
        <w:t xml:space="preserve"> район занимает удобное транспортно-географическое положение. В 180 км и 300 км находятся соответственно такие крупные города как Астрахань и Волгоград.</w:t>
      </w:r>
    </w:p>
    <w:p w:rsidR="00E2073A" w:rsidRDefault="00E2073A" w:rsidP="00D15486">
      <w:pPr>
        <w:ind w:firstLine="709"/>
        <w:jc w:val="both"/>
      </w:pPr>
      <w:r>
        <w:t xml:space="preserve">На западе и юге </w:t>
      </w:r>
      <w:proofErr w:type="spellStart"/>
      <w:r>
        <w:t>Юстинский</w:t>
      </w:r>
      <w:proofErr w:type="spellEnd"/>
      <w:r>
        <w:t xml:space="preserve"> район граничит с Астраханской областью.</w:t>
      </w:r>
    </w:p>
    <w:p w:rsidR="00E2073A" w:rsidRDefault="00E2073A" w:rsidP="00D15486">
      <w:pPr>
        <w:ind w:firstLine="709"/>
        <w:jc w:val="both"/>
      </w:pPr>
      <w:r>
        <w:t>Большую часть территории района степи и полупустыня.</w:t>
      </w:r>
    </w:p>
    <w:p w:rsidR="00E2073A" w:rsidRDefault="00E2073A" w:rsidP="00D15486">
      <w:pPr>
        <w:ind w:firstLine="709"/>
        <w:jc w:val="both"/>
      </w:pPr>
      <w:r>
        <w:t>Муниципальный район включает в себя 14 сельских поселений, и население района соста</w:t>
      </w:r>
      <w:r>
        <w:t>в</w:t>
      </w:r>
      <w:r>
        <w:t>ляет 9,9 тыс. человек.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>Малое количество промышленного производства играет положительную роль в сохранении природного комплекса и экологического климата в районе. Преобразование среды проживания населения, в том числе за счет развития инфраструктуры туризма и отдыха, приобретает особую актуальность в условиях оттока населения в районе.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>Обладая богатой историей, культурными традициями, живописными природными лан</w:t>
      </w:r>
      <w:r>
        <w:t>д</w:t>
      </w:r>
      <w:r>
        <w:t>шафтами, район имеет возможность развития приоритетных направлений туризма: культурно-познавательного, экологического, событийного, сельского туризма, в том числе:</w:t>
      </w:r>
    </w:p>
    <w:p w:rsidR="00E2073A" w:rsidRDefault="00E2073A" w:rsidP="00D15486">
      <w:pPr>
        <w:ind w:firstLine="709"/>
        <w:jc w:val="both"/>
      </w:pPr>
      <w:r>
        <w:t>- сельский туризм - это сектор туристической отрасли, ориентированный на использование природных, культурно-исторических и иных ресурсов сельской местности и ее специфики для с</w:t>
      </w:r>
      <w:r>
        <w:t>о</w:t>
      </w:r>
      <w:r>
        <w:t>здания комплексного туристского продукта. Обязательным условием для реализации данного пр</w:t>
      </w:r>
      <w:r>
        <w:t>о</w:t>
      </w:r>
      <w:r>
        <w:t>дукта является то, чтобы средства размещения туристов находились в сельской местности.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>- культурно-познавательный туризм: разработка маршрутов по району с целью проведения экскурсий по объектам культурного наследия, памятникам истории и культуры;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событийный туризм: проведение </w:t>
      </w:r>
      <w:proofErr w:type="spellStart"/>
      <w:r>
        <w:t>выставочно</w:t>
      </w:r>
      <w:proofErr w:type="spellEnd"/>
      <w:r>
        <w:t xml:space="preserve"> - ярмарочных мероприятий на территории района; организация летней и зимней рыбалки;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>- экологический туризм: разработка туристических маршрутов с целью посещения памя</w:t>
      </w:r>
      <w:r>
        <w:t>т</w:t>
      </w:r>
      <w:r>
        <w:t>ников природы, природных охраняемых зон, обустройство туристических маршрутов.</w:t>
      </w:r>
    </w:p>
    <w:p w:rsidR="00A709CA" w:rsidRDefault="00E2073A" w:rsidP="00D15486">
      <w:pPr>
        <w:ind w:firstLine="709"/>
        <w:jc w:val="both"/>
      </w:pPr>
      <w:r>
        <w:t xml:space="preserve">Создание туристической инфраструктуры в сельских муниципальных образованиях </w:t>
      </w:r>
      <w:proofErr w:type="spellStart"/>
      <w:r>
        <w:t>Ю</w:t>
      </w:r>
      <w:r>
        <w:t>с</w:t>
      </w:r>
      <w:r>
        <w:t>тинск</w:t>
      </w:r>
      <w:r w:rsidR="00A709CA">
        <w:t>ого</w:t>
      </w:r>
      <w:proofErr w:type="spellEnd"/>
      <w:r w:rsidR="00A709CA">
        <w:t xml:space="preserve"> района будет способствовать</w:t>
      </w:r>
    </w:p>
    <w:p w:rsidR="00A709CA" w:rsidRDefault="00E2073A" w:rsidP="00D15486">
      <w:pPr>
        <w:ind w:firstLine="709"/>
        <w:jc w:val="both"/>
      </w:pPr>
      <w:r>
        <w:t>- усилению самобытного и привлекательного облика районного центра и поселений;</w:t>
      </w:r>
    </w:p>
    <w:p w:rsidR="00A709CA" w:rsidRDefault="00E2073A" w:rsidP="00D15486">
      <w:pPr>
        <w:ind w:firstLine="709"/>
        <w:jc w:val="both"/>
      </w:pPr>
      <w:r>
        <w:t>- развитию активного (рыбалка, охота) и сельского туризма;</w:t>
      </w:r>
    </w:p>
    <w:p w:rsidR="00A709CA" w:rsidRDefault="00E2073A" w:rsidP="00D15486">
      <w:pPr>
        <w:ind w:firstLine="709"/>
        <w:jc w:val="both"/>
      </w:pPr>
      <w:r>
        <w:t>- улучшению социального климата;</w:t>
      </w:r>
    </w:p>
    <w:p w:rsidR="00A709CA" w:rsidRDefault="00E2073A" w:rsidP="00D15486">
      <w:pPr>
        <w:ind w:firstLine="709"/>
        <w:jc w:val="both"/>
      </w:pPr>
      <w:r>
        <w:t>- организации досуга всех категорий населения;</w:t>
      </w:r>
    </w:p>
    <w:p w:rsidR="00A709CA" w:rsidRDefault="00E2073A" w:rsidP="00D15486">
      <w:pPr>
        <w:ind w:firstLine="709"/>
        <w:jc w:val="both"/>
      </w:pPr>
      <w:r>
        <w:t>- привлечению инвестиций в район для развития туристической инфраструктуры на терр</w:t>
      </w:r>
      <w:r>
        <w:t>и</w:t>
      </w:r>
      <w:r>
        <w:t>ториях рекреационного назначения; </w:t>
      </w:r>
    </w:p>
    <w:p w:rsidR="00A709CA" w:rsidRDefault="00E2073A" w:rsidP="00D15486">
      <w:pPr>
        <w:ind w:firstLine="709"/>
        <w:jc w:val="both"/>
      </w:pPr>
      <w:r>
        <w:t>- возрождению и сохранению культурно-исторических достопримечательностей, памятн</w:t>
      </w:r>
      <w:r>
        <w:t>и</w:t>
      </w:r>
      <w:r>
        <w:t>ков природы, сельских традиций, народных ремесел и т.п.; </w:t>
      </w:r>
    </w:p>
    <w:p w:rsidR="00A709CA" w:rsidRDefault="00E2073A" w:rsidP="00D15486">
      <w:pPr>
        <w:ind w:firstLine="709"/>
        <w:jc w:val="both"/>
      </w:pPr>
      <w:r>
        <w:t>- просвещению туристов и жителей района по проблемам взаимодействия человека с пр</w:t>
      </w:r>
      <w:r>
        <w:t>и</w:t>
      </w:r>
      <w:r>
        <w:t>родой в целях повышения уровня экологического образования, сохранения окружающей среды;</w:t>
      </w:r>
    </w:p>
    <w:p w:rsidR="00A709CA" w:rsidRDefault="00E2073A" w:rsidP="00D15486">
      <w:pPr>
        <w:ind w:firstLine="709"/>
        <w:jc w:val="both"/>
      </w:pPr>
      <w:r>
        <w:t>- организации подготовки и повышения квалификации предпринимателей и персонала т</w:t>
      </w:r>
      <w:r>
        <w:t>у</w:t>
      </w:r>
      <w:r>
        <w:t>ристических хозяйств; </w:t>
      </w:r>
    </w:p>
    <w:p w:rsidR="00E2073A" w:rsidRDefault="00E2073A" w:rsidP="00D15486">
      <w:pPr>
        <w:ind w:firstLine="709"/>
        <w:jc w:val="both"/>
      </w:pPr>
      <w:r>
        <w:t>- совершенствованию нормативно-правовой базы туризма.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настоящее время туристический рынок </w:t>
      </w:r>
      <w:proofErr w:type="spellStart"/>
      <w:r>
        <w:t>Юстинского</w:t>
      </w:r>
      <w:proofErr w:type="spellEnd"/>
      <w:r>
        <w:t xml:space="preserve"> района практически не развивается. Необходимо создать все предпосылки для становления и развития туристической сферы деятел</w:t>
      </w:r>
      <w:r>
        <w:t>ь</w:t>
      </w:r>
      <w:r>
        <w:t>ности.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>Недостаточно уделяется внимание созданию рекламы туристской привлекательности рай</w:t>
      </w:r>
      <w:r>
        <w:t>о</w:t>
      </w:r>
      <w:r>
        <w:t>на: изданию полиграфической продукции, организации туров, размещению информации на И</w:t>
      </w:r>
      <w:r>
        <w:t>н</w:t>
      </w:r>
      <w:r>
        <w:lastRenderedPageBreak/>
        <w:t xml:space="preserve">тернет-сайтах о районе и </w:t>
      </w:r>
      <w:proofErr w:type="spellStart"/>
      <w:r>
        <w:t>туруслугах</w:t>
      </w:r>
      <w:proofErr w:type="spellEnd"/>
      <w:r>
        <w:t>.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>Необходимо организовать работу по объединению усилий с предпринимателями района по восстановлению приоритетных культовых объектов культурного наследия, расположенных на территории района, привлечению новых партнеров, инвестиций для развития туризма в районе, производству рекламной и сувенирной продукции.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>Одной из важнейших составляющих развития туристической индустрии является подгото</w:t>
      </w:r>
      <w:r>
        <w:t>в</w:t>
      </w:r>
      <w:r>
        <w:t>ка кадров, для этого необходимо проводить обучающие семинары для населения и предприним</w:t>
      </w:r>
      <w:r>
        <w:t>а</w:t>
      </w:r>
      <w:r>
        <w:t>телей по развитию туризма в районе. Направлять специалистов на обучающие курсы с целью п</w:t>
      </w:r>
      <w:r>
        <w:t>о</w:t>
      </w:r>
      <w:r>
        <w:t>лучения знаний по развитию туризма.</w:t>
      </w:r>
    </w:p>
    <w:p w:rsidR="00E2073A" w:rsidRDefault="00E2073A" w:rsidP="00A709CA">
      <w:pPr>
        <w:ind w:firstLine="709"/>
        <w:jc w:val="both"/>
        <w:rPr>
          <w:sz w:val="28"/>
          <w:szCs w:val="28"/>
        </w:rPr>
      </w:pPr>
    </w:p>
    <w:p w:rsidR="00E2073A" w:rsidRDefault="00E2073A" w:rsidP="00E2073A">
      <w:pPr>
        <w:ind w:left="900"/>
        <w:jc w:val="center"/>
        <w:rPr>
          <w:b/>
        </w:rPr>
      </w:pPr>
      <w:r>
        <w:rPr>
          <w:b/>
        </w:rPr>
        <w:t>2. Приоритеты, цели и задачи в сфере деятельности</w:t>
      </w:r>
    </w:p>
    <w:p w:rsidR="00E2073A" w:rsidRDefault="00E2073A" w:rsidP="00D15486">
      <w:pPr>
        <w:ind w:firstLine="709"/>
        <w:jc w:val="both"/>
        <w:rPr>
          <w:b/>
        </w:rPr>
      </w:pPr>
    </w:p>
    <w:p w:rsidR="00E2073A" w:rsidRDefault="00E2073A" w:rsidP="00D15486">
      <w:pPr>
        <w:autoSpaceDE w:val="0"/>
        <w:autoSpaceDN w:val="0"/>
        <w:adjustRightInd w:val="0"/>
        <w:ind w:firstLine="709"/>
        <w:jc w:val="both"/>
      </w:pPr>
      <w:r>
        <w:t>2.1.</w:t>
      </w:r>
      <w:r>
        <w:rPr>
          <w:b/>
        </w:rPr>
        <w:t> </w:t>
      </w:r>
      <w:proofErr w:type="spellStart"/>
      <w:r>
        <w:t>Основнаяцель</w:t>
      </w:r>
      <w:proofErr w:type="spellEnd"/>
      <w:r>
        <w:t xml:space="preserve"> подпрограммы - создание благоприятных условий для устойчивого ра</w:t>
      </w:r>
      <w:r>
        <w:t>з</w:t>
      </w:r>
      <w:r>
        <w:t xml:space="preserve">вития внутреннего и въездного туризма на территории </w:t>
      </w:r>
      <w:proofErr w:type="spellStart"/>
      <w:r>
        <w:t>Юстинского</w:t>
      </w:r>
      <w:proofErr w:type="spellEnd"/>
      <w:r>
        <w:t xml:space="preserve"> районного муниципального образования Республики Калмыкия.</w:t>
      </w:r>
    </w:p>
    <w:p w:rsidR="00E2073A" w:rsidRDefault="00E2073A" w:rsidP="00D15486">
      <w:pPr>
        <w:ind w:firstLine="709"/>
        <w:jc w:val="both"/>
      </w:pPr>
      <w:r>
        <w:t>2.2. Для достижения поставленной цели необходимо обеспечить решение следующих задач:</w:t>
      </w:r>
    </w:p>
    <w:p w:rsidR="00E2073A" w:rsidRDefault="00E2073A" w:rsidP="00D15486">
      <w:pPr>
        <w:autoSpaceDE w:val="0"/>
        <w:autoSpaceDN w:val="0"/>
        <w:adjustRightInd w:val="0"/>
        <w:ind w:firstLine="709"/>
        <w:jc w:val="both"/>
      </w:pPr>
      <w:r>
        <w:t xml:space="preserve">- создание условий для развития туристической привлекательности </w:t>
      </w:r>
      <w:proofErr w:type="spellStart"/>
      <w:r>
        <w:t>Юстинского</w:t>
      </w:r>
      <w:proofErr w:type="spellEnd"/>
      <w:r>
        <w:t xml:space="preserve"> района;</w:t>
      </w:r>
    </w:p>
    <w:p w:rsidR="00E2073A" w:rsidRDefault="00E2073A" w:rsidP="00D15486">
      <w:pPr>
        <w:autoSpaceDE w:val="0"/>
        <w:autoSpaceDN w:val="0"/>
        <w:adjustRightInd w:val="0"/>
        <w:ind w:firstLine="709"/>
        <w:jc w:val="both"/>
      </w:pPr>
      <w:r>
        <w:t>- разработка и реализация рекламно-информационного обеспечения туристской сферы;</w:t>
      </w:r>
    </w:p>
    <w:p w:rsidR="00E2073A" w:rsidRDefault="00E2073A" w:rsidP="00D15486">
      <w:pPr>
        <w:autoSpaceDE w:val="0"/>
        <w:autoSpaceDN w:val="0"/>
        <w:adjustRightInd w:val="0"/>
        <w:ind w:firstLine="709"/>
        <w:jc w:val="both"/>
      </w:pPr>
      <w:r>
        <w:t>- развитие межмуниципального и межрегионального сотрудничества в области туризма;</w:t>
      </w:r>
    </w:p>
    <w:p w:rsidR="00E2073A" w:rsidRDefault="00E2073A" w:rsidP="00D15486">
      <w:pPr>
        <w:autoSpaceDE w:val="0"/>
        <w:autoSpaceDN w:val="0"/>
        <w:adjustRightInd w:val="0"/>
        <w:ind w:firstLine="709"/>
        <w:jc w:val="both"/>
      </w:pPr>
      <w:r>
        <w:t>- развитие культурно-исторического туризма;</w:t>
      </w:r>
    </w:p>
    <w:p w:rsidR="00E2073A" w:rsidRDefault="00E2073A" w:rsidP="00D15486">
      <w:pPr>
        <w:ind w:firstLine="709"/>
        <w:jc w:val="both"/>
      </w:pPr>
      <w:r>
        <w:t xml:space="preserve">- развитие въездного туризма; </w:t>
      </w:r>
    </w:p>
    <w:p w:rsidR="00E2073A" w:rsidRDefault="00E2073A" w:rsidP="00D15486">
      <w:pPr>
        <w:ind w:firstLine="709"/>
        <w:jc w:val="both"/>
      </w:pPr>
      <w:r>
        <w:t>- развитие событийного туризма;</w:t>
      </w:r>
    </w:p>
    <w:p w:rsidR="00E2073A" w:rsidRDefault="00E2073A" w:rsidP="00D15486">
      <w:pPr>
        <w:autoSpaceDE w:val="0"/>
        <w:autoSpaceDN w:val="0"/>
        <w:adjustRightInd w:val="0"/>
        <w:ind w:firstLine="709"/>
        <w:jc w:val="both"/>
      </w:pPr>
      <w:r>
        <w:t>- улучшение качества обслуживания туристов на основе конкуренции;</w:t>
      </w:r>
    </w:p>
    <w:p w:rsidR="00E2073A" w:rsidRDefault="00E2073A" w:rsidP="00D15486">
      <w:pPr>
        <w:autoSpaceDE w:val="0"/>
        <w:autoSpaceDN w:val="0"/>
        <w:adjustRightInd w:val="0"/>
        <w:ind w:firstLine="709"/>
        <w:jc w:val="both"/>
      </w:pPr>
      <w:r>
        <w:t>- поддержка развития предпринимательства в сфере туризма.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>Решение поставленных задач определит системный подход в становлении и развитии тур</w:t>
      </w:r>
      <w:r>
        <w:t>и</w:t>
      </w:r>
      <w:r>
        <w:t>стической индустрии в районе. Реализация подпрограммы позволит удовлетворить запросы и и</w:t>
      </w:r>
      <w:r>
        <w:t>н</w:t>
      </w:r>
      <w:r>
        <w:t>тересы населения, увеличить поток туристов, способствовать увеличению количества занятых в сфере туризма предприятий, предпринимателей, граждан, повышению качества жизни населения, превращению туризма в отрасль экономики, приносящую определенный доход.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Цели и задачи подпрограммы основываются на положениях государственной </w:t>
      </w:r>
      <w:hyperlink r:id="rId10" w:history="1">
        <w:r w:rsidRPr="00D15486">
          <w:rPr>
            <w:rStyle w:val="a6"/>
            <w:color w:val="000000"/>
            <w:u w:val="none"/>
          </w:rPr>
          <w:t>программы</w:t>
        </w:r>
      </w:hyperlink>
      <w:r>
        <w:rPr>
          <w:color w:val="000000"/>
        </w:rPr>
        <w:t xml:space="preserve"> Республики Калмыкия «Развитие культуры и туризма  Республики Калмыкия» от 27 декабря 2018 года № 417 , что позволит </w:t>
      </w:r>
      <w:proofErr w:type="spellStart"/>
      <w:r>
        <w:rPr>
          <w:color w:val="000000"/>
        </w:rPr>
        <w:t>Юстинскому</w:t>
      </w:r>
      <w:proofErr w:type="spellEnd"/>
      <w:r>
        <w:rPr>
          <w:color w:val="000000"/>
        </w:rPr>
        <w:t xml:space="preserve"> РМО РК принять в ней участие и привлечь дополнител</w:t>
      </w:r>
      <w:r>
        <w:rPr>
          <w:color w:val="000000"/>
        </w:rPr>
        <w:t>ь</w:t>
      </w:r>
      <w:r>
        <w:rPr>
          <w:color w:val="000000"/>
        </w:rPr>
        <w:t>ное финансирование из республиканского бюджета на развитие туризма</w:t>
      </w:r>
      <w:r>
        <w:t xml:space="preserve"> в районе.</w:t>
      </w:r>
    </w:p>
    <w:p w:rsidR="00E2073A" w:rsidRDefault="00E2073A" w:rsidP="00E2073A">
      <w:pPr>
        <w:jc w:val="center"/>
        <w:rPr>
          <w:b/>
        </w:rPr>
      </w:pPr>
    </w:p>
    <w:p w:rsidR="00E2073A" w:rsidRDefault="00E2073A" w:rsidP="00E2073A">
      <w:pPr>
        <w:jc w:val="center"/>
        <w:rPr>
          <w:shd w:val="clear" w:color="auto" w:fill="FFFF00"/>
        </w:rPr>
      </w:pPr>
      <w:r>
        <w:rPr>
          <w:b/>
        </w:rPr>
        <w:t>3. Сроки и этапы реализации</w:t>
      </w:r>
    </w:p>
    <w:p w:rsidR="00E2073A" w:rsidRDefault="00E2073A" w:rsidP="00D15486">
      <w:pPr>
        <w:widowControl w:val="0"/>
        <w:autoSpaceDE w:val="0"/>
        <w:ind w:firstLine="709"/>
        <w:jc w:val="both"/>
        <w:rPr>
          <w:shd w:val="clear" w:color="auto" w:fill="FFFF00"/>
        </w:rPr>
      </w:pP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Подпрограмма предполагает достижение цели и основных задач по созданию прочных предпосылок и условий для развития внутреннего и въездного туризма на территории </w:t>
      </w:r>
      <w:proofErr w:type="spellStart"/>
      <w:r>
        <w:t>Юстинского</w:t>
      </w:r>
      <w:proofErr w:type="spellEnd"/>
      <w:r>
        <w:t xml:space="preserve"> районного муниципального образования Республики Калмыкия  к 2029 году путем поэтапной ре</w:t>
      </w:r>
      <w:r>
        <w:t>а</w:t>
      </w:r>
      <w:r>
        <w:t>лизации комплекса мероприятий.</w:t>
      </w:r>
    </w:p>
    <w:p w:rsidR="00E2073A" w:rsidRPr="00C150A6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 w:rsidRPr="00C150A6">
        <w:t>Подпрограмма реализуется в 2024-2029 годах в три этапа.</w:t>
      </w:r>
    </w:p>
    <w:p w:rsidR="00E2073A" w:rsidRPr="00C150A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C150A6">
        <w:t>В рамках подпрограммы предусмотрено выделение следующих этапов, упорядоченных по времени их реализации:</w:t>
      </w:r>
    </w:p>
    <w:p w:rsidR="00E2073A" w:rsidRPr="00C150A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50A6">
        <w:t>1-й этап (202</w:t>
      </w:r>
      <w:r w:rsidR="00C150A6" w:rsidRPr="00C150A6">
        <w:t>4</w:t>
      </w:r>
      <w:r w:rsidRPr="00C150A6">
        <w:t xml:space="preserve">год) - подготовительный, который включает в себя исследование возможностей создания туристического продукта, объема предполагаемого туристического потока, разработку нормативной правовой базы для создания и развития инфраструктуры туризма, формирование информационно-аналитических материалов, порядок статистической отчетности об основных показателях сферы туризма. Размещение информации о туризме на официальном сайте администрации </w:t>
      </w:r>
      <w:proofErr w:type="spellStart"/>
      <w:r w:rsidRPr="00C150A6">
        <w:t>Юстинского</w:t>
      </w:r>
      <w:proofErr w:type="spellEnd"/>
      <w:r w:rsidRPr="00C150A6">
        <w:t xml:space="preserve"> РМО РК позволит постоянно вести мониторинг туристического потенциала в </w:t>
      </w:r>
      <w:r w:rsidRPr="00C150A6">
        <w:rPr>
          <w:color w:val="000000"/>
        </w:rPr>
        <w:t xml:space="preserve">районе. </w:t>
      </w:r>
    </w:p>
    <w:p w:rsidR="00E2073A" w:rsidRPr="00C150A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50A6">
        <w:rPr>
          <w:color w:val="000000"/>
        </w:rPr>
        <w:t xml:space="preserve">В целях эффективного управления реализации подпрограммных </w:t>
      </w:r>
      <w:hyperlink r:id="rId11" w:anchor="Par607" w:history="1">
        <w:r w:rsidRPr="00D15486">
          <w:rPr>
            <w:rStyle w:val="a6"/>
            <w:color w:val="000000"/>
            <w:u w:val="none"/>
          </w:rPr>
          <w:t>мероприятий</w:t>
        </w:r>
      </w:hyperlink>
      <w:r w:rsidRPr="00C150A6">
        <w:rPr>
          <w:color w:val="000000"/>
        </w:rPr>
        <w:t xml:space="preserve"> по развитию внутреннего и въездного туризма на начальном этапе будет сформирован Координационный </w:t>
      </w:r>
      <w:r w:rsidRPr="00C150A6">
        <w:rPr>
          <w:color w:val="000000"/>
        </w:rPr>
        <w:lastRenderedPageBreak/>
        <w:t>совет.</w:t>
      </w:r>
    </w:p>
    <w:p w:rsidR="00E2073A" w:rsidRPr="00C150A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50A6">
        <w:rPr>
          <w:color w:val="000000"/>
        </w:rPr>
        <w:t>- Второй этап (202</w:t>
      </w:r>
      <w:r w:rsidR="00C150A6" w:rsidRPr="00C150A6">
        <w:rPr>
          <w:color w:val="000000"/>
        </w:rPr>
        <w:t>5</w:t>
      </w:r>
      <w:r w:rsidR="00D15486">
        <w:rPr>
          <w:color w:val="000000"/>
        </w:rPr>
        <w:t>-</w:t>
      </w:r>
      <w:r w:rsidRPr="00C150A6">
        <w:rPr>
          <w:color w:val="000000"/>
        </w:rPr>
        <w:t>202</w:t>
      </w:r>
      <w:r w:rsidR="00C150A6" w:rsidRPr="00C150A6">
        <w:rPr>
          <w:color w:val="000000"/>
        </w:rPr>
        <w:t>7</w:t>
      </w:r>
      <w:r w:rsidRPr="00C150A6">
        <w:rPr>
          <w:color w:val="000000"/>
        </w:rPr>
        <w:t xml:space="preserve"> годы) - предполагает реализацию мероприятий по созданию туристско-рекреационных зон и туристического продукта, укрепление материально-технической базы объектов туризма.</w:t>
      </w:r>
    </w:p>
    <w:p w:rsidR="00E2073A" w:rsidRPr="00C150A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C150A6">
        <w:t>В результате реализации указанных мероприятий, увеличится количество туристических объектов, определятся туристические маршруты и постоянный поток туристов.</w:t>
      </w:r>
    </w:p>
    <w:p w:rsidR="00E2073A" w:rsidRPr="00C150A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C150A6">
        <w:t>- Третий этап (202</w:t>
      </w:r>
      <w:r w:rsidR="00C150A6" w:rsidRPr="00C150A6">
        <w:t>8</w:t>
      </w:r>
      <w:r w:rsidRPr="00C150A6">
        <w:t>-202</w:t>
      </w:r>
      <w:r w:rsidR="00C150A6" w:rsidRPr="00C150A6">
        <w:t>9</w:t>
      </w:r>
      <w:r w:rsidRPr="00C150A6">
        <w:t>год) - завершающий и включает в себя формирование туристско-рекреационных зон и туристического продукта.</w:t>
      </w:r>
    </w:p>
    <w:p w:rsidR="00E2073A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C150A6">
        <w:t>Проведенные мероприятия будут способствовать увеличению потока туристов в районе, в том числе экскурсантов, а также увеличению объема туристических платных услуг, оказанных населению.</w:t>
      </w:r>
    </w:p>
    <w:p w:rsidR="00E2073A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073A" w:rsidRDefault="00E2073A" w:rsidP="00D15486">
      <w:pPr>
        <w:pStyle w:val="21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Характеристика основных мероприятий программы</w:t>
      </w:r>
    </w:p>
    <w:p w:rsidR="00E2073A" w:rsidRDefault="00E2073A" w:rsidP="00D15486">
      <w:pPr>
        <w:pStyle w:val="21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2073A" w:rsidRPr="00D1548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D15486">
        <w:t>Подпрограмма предусматривает комплекс организационных, экономических и правовых мероприятий, необходимых для реализации цели и задач подпрограммы, таких как:</w:t>
      </w:r>
    </w:p>
    <w:p w:rsidR="00E2073A" w:rsidRPr="00D1548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D15486">
        <w:t>- разработка нормативной правовой базы, способствующей достижению целей подпрограммы;</w:t>
      </w:r>
    </w:p>
    <w:p w:rsidR="00E2073A" w:rsidRPr="00D1548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D15486">
        <w:t xml:space="preserve">- непрерывный контроль эффективности реализуемых </w:t>
      </w:r>
      <w:hyperlink r:id="rId12" w:anchor="Par607" w:history="1">
        <w:r w:rsidRPr="00D15486">
          <w:rPr>
            <w:rStyle w:val="a6"/>
            <w:color w:val="auto"/>
            <w:u w:val="none"/>
          </w:rPr>
          <w:t>мероприятий</w:t>
        </w:r>
      </w:hyperlink>
      <w:r w:rsidRPr="00D15486">
        <w:t xml:space="preserve"> подпрограммы на основе целевых показателей (индикаторов);</w:t>
      </w:r>
    </w:p>
    <w:p w:rsidR="00E2073A" w:rsidRPr="00D1548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D15486">
        <w:t>- создание Координационного районного совета по туризму (определение состава, функций и согласованности звеньев всех уровней управления).</w:t>
      </w:r>
    </w:p>
    <w:p w:rsidR="00E2073A" w:rsidRPr="00D1548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D15486">
        <w:t xml:space="preserve">В рамках своих полномочий субъекты туристической индустрии могут принимать участие в реализации целевых </w:t>
      </w:r>
      <w:hyperlink r:id="rId13" w:anchor="Par607" w:history="1">
        <w:r w:rsidRPr="00D15486">
          <w:rPr>
            <w:rStyle w:val="a6"/>
            <w:color w:val="auto"/>
            <w:u w:val="none"/>
          </w:rPr>
          <w:t>мероприятий</w:t>
        </w:r>
      </w:hyperlink>
      <w:r w:rsidRPr="00D15486">
        <w:t xml:space="preserve"> подпрограммы за счет собственных средств.</w:t>
      </w:r>
    </w:p>
    <w:p w:rsidR="00E2073A" w:rsidRPr="00D1548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D15486">
        <w:t>Механизм реализации подпрограммы предусматривает достижение конечных результатов и рациональное использование средств, выделяемых на ее выполнение.</w:t>
      </w:r>
    </w:p>
    <w:p w:rsidR="00E2073A" w:rsidRPr="00D1548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D15486">
        <w:t xml:space="preserve">По итогам года реализации подпрограммы проводится анализ эффективности выполнения </w:t>
      </w:r>
      <w:hyperlink r:id="rId14" w:anchor="Par607" w:history="1">
        <w:r w:rsidRPr="00D15486">
          <w:rPr>
            <w:rStyle w:val="a6"/>
            <w:color w:val="auto"/>
            <w:u w:val="none"/>
          </w:rPr>
          <w:t>мероприятий</w:t>
        </w:r>
      </w:hyperlink>
      <w:r w:rsidRPr="00D15486">
        <w:t xml:space="preserve"> программы.</w:t>
      </w:r>
    </w:p>
    <w:p w:rsidR="00E2073A" w:rsidRPr="00D1548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D15486">
        <w:t xml:space="preserve">Финансовый риск реализации подпрограммы представляет собой замедление запланированных темпов роста показателей подпрограммы вследствие снижения финансирования. Способом ограничения финансового риска является ежегодная корректировка подпрограммных </w:t>
      </w:r>
      <w:hyperlink r:id="rId15" w:anchor="Par607" w:history="1">
        <w:r w:rsidRPr="00D15486">
          <w:rPr>
            <w:rStyle w:val="a6"/>
            <w:color w:val="auto"/>
            <w:u w:val="none"/>
          </w:rPr>
          <w:t>мероприятий</w:t>
        </w:r>
      </w:hyperlink>
      <w:r w:rsidRPr="00D15486">
        <w:t xml:space="preserve"> и показателей в зависимости от достигнутых результатов.</w:t>
      </w:r>
    </w:p>
    <w:p w:rsidR="00E2073A" w:rsidRPr="00D1548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D15486">
        <w:t>Административный риск связан с неэффективным управлением подпрограммой, которое может привести к невыполнению целей и задач подпрограммы, обусловленному:</w:t>
      </w:r>
    </w:p>
    <w:p w:rsidR="00E2073A" w:rsidRPr="00D1548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D15486">
        <w:t>- срывом мероприятий и снижением целевых показателей;</w:t>
      </w:r>
    </w:p>
    <w:p w:rsidR="00E2073A" w:rsidRPr="00D1548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D15486">
        <w:t>- неэффективным использованием ресурсов.</w:t>
      </w:r>
    </w:p>
    <w:p w:rsidR="00E2073A" w:rsidRPr="00D1548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D15486">
        <w:t xml:space="preserve">Способом ограничения административного риска являются: </w:t>
      </w:r>
    </w:p>
    <w:p w:rsidR="00E2073A" w:rsidRPr="00D15486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D15486">
        <w:t xml:space="preserve">- </w:t>
      </w:r>
      <w:proofErr w:type="gramStart"/>
      <w:r w:rsidRPr="00D15486">
        <w:t>контроль за</w:t>
      </w:r>
      <w:proofErr w:type="gramEnd"/>
      <w:r w:rsidRPr="00D15486">
        <w:t xml:space="preserve"> выполнением программных </w:t>
      </w:r>
      <w:hyperlink r:id="rId16" w:anchor="Par607" w:history="1">
        <w:r w:rsidRPr="00D15486">
          <w:rPr>
            <w:rStyle w:val="a6"/>
            <w:color w:val="auto"/>
            <w:u w:val="none"/>
          </w:rPr>
          <w:t>мероприятий</w:t>
        </w:r>
      </w:hyperlink>
      <w:r w:rsidRPr="00D15486">
        <w:t xml:space="preserve"> и совершенствование механизма текущего управления реализацией подпрограммы;</w:t>
      </w:r>
    </w:p>
    <w:p w:rsidR="00E2073A" w:rsidRPr="00D15486" w:rsidRDefault="00E2073A" w:rsidP="00D15486">
      <w:pPr>
        <w:suppressAutoHyphens/>
        <w:ind w:firstLine="709"/>
        <w:jc w:val="both"/>
      </w:pPr>
      <w:r w:rsidRPr="00D15486">
        <w:t xml:space="preserve">- своевременная корректировка </w:t>
      </w:r>
      <w:hyperlink r:id="rId17" w:anchor="Par607" w:history="1">
        <w:r w:rsidRPr="00D15486">
          <w:rPr>
            <w:rStyle w:val="a6"/>
            <w:color w:val="auto"/>
            <w:u w:val="none"/>
          </w:rPr>
          <w:t>мероприятий</w:t>
        </w:r>
      </w:hyperlink>
      <w:r w:rsidRPr="00D15486">
        <w:t xml:space="preserve"> подпрограммы.</w:t>
      </w:r>
    </w:p>
    <w:p w:rsidR="00E2073A" w:rsidRPr="00D15486" w:rsidRDefault="00545572" w:rsidP="00D15486">
      <w:pPr>
        <w:suppressAutoHyphens/>
        <w:ind w:firstLine="709"/>
        <w:jc w:val="both"/>
      </w:pPr>
      <w:hyperlink r:id="rId18" w:history="1">
        <w:r w:rsidR="00E2073A" w:rsidRPr="00D15486">
          <w:rPr>
            <w:rStyle w:val="a6"/>
            <w:bCs/>
            <w:color w:val="auto"/>
            <w:u w:val="none"/>
          </w:rPr>
          <w:t>Перечень</w:t>
        </w:r>
      </w:hyperlink>
      <w:r w:rsidR="00E2073A" w:rsidRPr="00D15486">
        <w:rPr>
          <w:bCs/>
        </w:rPr>
        <w:t xml:space="preserve"> основных мероприятий Программы с указанием сроков их реализации и непосредственных результатов приведен в Приложении № 1 к настоящей Подпрограмме</w:t>
      </w:r>
      <w:r w:rsidR="00E2073A" w:rsidRPr="00D15486">
        <w:t>.</w:t>
      </w:r>
    </w:p>
    <w:p w:rsidR="00E2073A" w:rsidRPr="00D15486" w:rsidRDefault="00E2073A" w:rsidP="00D15486">
      <w:pPr>
        <w:ind w:firstLine="709"/>
        <w:jc w:val="both"/>
        <w:rPr>
          <w:b/>
        </w:rPr>
      </w:pPr>
    </w:p>
    <w:p w:rsidR="00E2073A" w:rsidRDefault="00E2073A" w:rsidP="00E2073A">
      <w:pPr>
        <w:jc w:val="center"/>
        <w:rPr>
          <w:b/>
        </w:rPr>
      </w:pPr>
      <w:r>
        <w:rPr>
          <w:b/>
        </w:rPr>
        <w:t>5. Целевые показатели (индикаторы)</w:t>
      </w:r>
    </w:p>
    <w:p w:rsidR="00E2073A" w:rsidRDefault="00E2073A" w:rsidP="00E2073A">
      <w:pPr>
        <w:ind w:left="1080"/>
        <w:rPr>
          <w:b/>
        </w:rPr>
      </w:pPr>
    </w:p>
    <w:p w:rsidR="00E2073A" w:rsidRDefault="00E2073A" w:rsidP="00D15486">
      <w:pPr>
        <w:autoSpaceDE w:val="0"/>
        <w:autoSpaceDN w:val="0"/>
        <w:adjustRightInd w:val="0"/>
        <w:ind w:firstLine="709"/>
        <w:jc w:val="both"/>
      </w:pPr>
      <w:r>
        <w:t>Перечень показателей (индикаторов) подпрограммы включает основные показатели (инд</w:t>
      </w:r>
      <w:r>
        <w:t>и</w:t>
      </w:r>
      <w:r>
        <w:t>каторы), характеризующие решение задач и достижение целей подпрограммы, а также показатели (индикаторы), количественно отражающие ход реализации основных мероприятий подпрограммы.</w:t>
      </w:r>
    </w:p>
    <w:p w:rsidR="00E2073A" w:rsidRDefault="00545572" w:rsidP="00D15486">
      <w:pPr>
        <w:autoSpaceDE w:val="0"/>
        <w:autoSpaceDN w:val="0"/>
        <w:adjustRightInd w:val="0"/>
        <w:ind w:firstLine="709"/>
        <w:jc w:val="both"/>
      </w:pPr>
      <w:hyperlink r:id="rId19" w:history="1">
        <w:r w:rsidR="00E2073A" w:rsidRPr="00D15486">
          <w:rPr>
            <w:rStyle w:val="a6"/>
            <w:color w:val="auto"/>
            <w:u w:val="none"/>
          </w:rPr>
          <w:t>Перечень</w:t>
        </w:r>
      </w:hyperlink>
      <w:r w:rsidR="00E2073A" w:rsidRPr="00D15486">
        <w:t xml:space="preserve"> </w:t>
      </w:r>
      <w:r w:rsidR="00E2073A">
        <w:t>показателей (индикаторов) подпрограммы с расшифровкой плановых значений по годам её реализации и указанием источников информации приведен в Приложении № 2 к настоящей Подпрограмме.</w:t>
      </w:r>
    </w:p>
    <w:p w:rsidR="00E2073A" w:rsidRDefault="00E2073A" w:rsidP="00D15486">
      <w:pPr>
        <w:autoSpaceDE w:val="0"/>
        <w:autoSpaceDN w:val="0"/>
        <w:adjustRightInd w:val="0"/>
        <w:ind w:firstLine="709"/>
        <w:jc w:val="both"/>
      </w:pPr>
      <w:r>
        <w:t>Перечень основных показателей (индикаторов) Программы: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- количество </w:t>
      </w:r>
      <w:r>
        <w:rPr>
          <w:bCs/>
        </w:rPr>
        <w:t>информационных вывесок, указателей на русском, калмыцком и английском языках согласно туристкой символике в местах туристского показа и на объектах транспортной инфраструктур;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>- количество объектов, оказывающих туристические услуги;</w:t>
      </w:r>
    </w:p>
    <w:p w:rsidR="00E2073A" w:rsidRDefault="00E2073A" w:rsidP="00D15486">
      <w:pPr>
        <w:ind w:firstLine="709"/>
        <w:jc w:val="both"/>
      </w:pPr>
      <w:r>
        <w:t xml:space="preserve">- количество туристов, посетивших культурно – исторические объекты; </w:t>
      </w:r>
    </w:p>
    <w:p w:rsidR="00E2073A" w:rsidRDefault="00E2073A" w:rsidP="00D15486">
      <w:pPr>
        <w:ind w:firstLine="709"/>
        <w:jc w:val="both"/>
      </w:pPr>
      <w:r>
        <w:t>- количество проведенных выставочных и ярмарочных мероприятий;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>- количество рекламно-информационных изданий;</w:t>
      </w:r>
    </w:p>
    <w:p w:rsidR="00E2073A" w:rsidRDefault="00E2073A" w:rsidP="00D15486">
      <w:pPr>
        <w:widowControl w:val="0"/>
        <w:autoSpaceDE w:val="0"/>
        <w:autoSpaceDN w:val="0"/>
        <w:adjustRightInd w:val="0"/>
        <w:ind w:firstLine="709"/>
        <w:jc w:val="both"/>
      </w:pPr>
      <w:r>
        <w:t>- количество отремонтированных памятников истории и культуры;</w:t>
      </w:r>
    </w:p>
    <w:p w:rsidR="00E2073A" w:rsidRDefault="00E2073A" w:rsidP="00D15486">
      <w:pPr>
        <w:autoSpaceDE w:val="0"/>
        <w:autoSpaceDN w:val="0"/>
        <w:adjustRightInd w:val="0"/>
        <w:ind w:firstLine="709"/>
        <w:jc w:val="both"/>
        <w:outlineLvl w:val="0"/>
      </w:pPr>
      <w:r>
        <w:t>- численность граждан, размещенных в коллективных средствах размещения.</w:t>
      </w:r>
    </w:p>
    <w:p w:rsidR="00E2073A" w:rsidRDefault="00E2073A" w:rsidP="00D15486">
      <w:pPr>
        <w:ind w:firstLine="709"/>
        <w:jc w:val="both"/>
        <w:rPr>
          <w:b/>
        </w:rPr>
      </w:pPr>
    </w:p>
    <w:p w:rsidR="00E2073A" w:rsidRDefault="00E2073A" w:rsidP="00E2073A">
      <w:pPr>
        <w:ind w:left="1440"/>
        <w:jc w:val="center"/>
        <w:rPr>
          <w:b/>
        </w:rPr>
      </w:pPr>
    </w:p>
    <w:p w:rsidR="00E2073A" w:rsidRDefault="00E2073A" w:rsidP="00E2073A">
      <w:pPr>
        <w:ind w:left="1440"/>
        <w:jc w:val="both"/>
        <w:rPr>
          <w:b/>
        </w:rPr>
      </w:pPr>
      <w:r>
        <w:rPr>
          <w:b/>
        </w:rPr>
        <w:t xml:space="preserve">                              6. Ресурсное обеспечение</w:t>
      </w:r>
    </w:p>
    <w:p w:rsidR="00E2073A" w:rsidRDefault="00E2073A" w:rsidP="00E2073A">
      <w:pPr>
        <w:ind w:left="1440"/>
        <w:jc w:val="both"/>
      </w:pPr>
    </w:p>
    <w:p w:rsidR="00E2073A" w:rsidRDefault="00E2073A" w:rsidP="00D15486">
      <w:pPr>
        <w:suppressAutoHyphens/>
        <w:ind w:firstLine="709"/>
        <w:jc w:val="both"/>
      </w:pPr>
      <w:r>
        <w:t xml:space="preserve">Расходы на реализацию подпрограммы планируется осуществлять за счет средств федерального, республиканского бюджетов и бюджета </w:t>
      </w:r>
      <w:proofErr w:type="spellStart"/>
      <w:r>
        <w:t>Юстинского</w:t>
      </w:r>
      <w:proofErr w:type="spellEnd"/>
      <w:r>
        <w:t xml:space="preserve"> РМО РК.</w:t>
      </w:r>
    </w:p>
    <w:p w:rsidR="00E2073A" w:rsidRDefault="00E2073A" w:rsidP="00D15486">
      <w:pPr>
        <w:widowControl w:val="0"/>
        <w:suppressAutoHyphens/>
        <w:autoSpaceDE w:val="0"/>
        <w:ind w:firstLine="709"/>
        <w:jc w:val="both"/>
      </w:pPr>
      <w:r>
        <w:t>Ресурсное обеспечение подпрограммы представлено в Приложении № 3 к муниципальной программе, в том числе по годам реализации подпрограммы.</w:t>
      </w:r>
    </w:p>
    <w:p w:rsidR="00E2073A" w:rsidRDefault="00E2073A" w:rsidP="00D15486">
      <w:pPr>
        <w:widowControl w:val="0"/>
        <w:suppressAutoHyphens/>
        <w:autoSpaceDE w:val="0"/>
        <w:ind w:firstLine="709"/>
        <w:jc w:val="both"/>
        <w:rPr>
          <w:b/>
        </w:rPr>
      </w:pPr>
      <w:r>
        <w:t xml:space="preserve">Объемы бюджетных ассигнований уточняются ежегодно при формировании бюджета </w:t>
      </w:r>
      <w:proofErr w:type="spellStart"/>
      <w:r>
        <w:t>Юстинского</w:t>
      </w:r>
      <w:proofErr w:type="spellEnd"/>
      <w:r>
        <w:t xml:space="preserve"> РМО РК на очередной финансовый год и на плановый период.</w:t>
      </w:r>
    </w:p>
    <w:p w:rsidR="00E2073A" w:rsidRDefault="00E2073A" w:rsidP="00891B18">
      <w:pPr>
        <w:suppressAutoHyphens/>
        <w:jc w:val="both"/>
        <w:rPr>
          <w:b/>
        </w:rPr>
      </w:pPr>
    </w:p>
    <w:p w:rsidR="00E2073A" w:rsidRDefault="00E2073A" w:rsidP="00D15486">
      <w:pPr>
        <w:suppressAutoHyphens/>
        <w:ind w:left="360"/>
        <w:jc w:val="center"/>
        <w:rPr>
          <w:b/>
        </w:rPr>
      </w:pPr>
      <w:r>
        <w:rPr>
          <w:b/>
        </w:rPr>
        <w:t>7. Риски и меры по управлению рисками</w:t>
      </w:r>
    </w:p>
    <w:p w:rsidR="00E2073A" w:rsidRDefault="00E2073A" w:rsidP="00891B18">
      <w:pPr>
        <w:suppressAutoHyphens/>
        <w:ind w:left="360"/>
        <w:jc w:val="both"/>
      </w:pPr>
    </w:p>
    <w:p w:rsidR="00E2073A" w:rsidRDefault="00E2073A" w:rsidP="00D15486">
      <w:pPr>
        <w:suppressAutoHyphens/>
        <w:ind w:firstLine="709"/>
        <w:jc w:val="both"/>
      </w:pPr>
      <w: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E2073A" w:rsidRDefault="00E2073A" w:rsidP="00D15486">
      <w:pPr>
        <w:widowControl w:val="0"/>
        <w:suppressAutoHyphens/>
        <w:autoSpaceDE w:val="0"/>
        <w:ind w:firstLine="709"/>
        <w:jc w:val="both"/>
      </w:pPr>
      <w:r>
        <w:t xml:space="preserve">1) финансовых рисков, которые связаны с финансированием программы в неполном объеме, изменением уровня инфляции, принятием новых расходных обязательств без источника финансирования, кризисными явлениями. </w:t>
      </w:r>
    </w:p>
    <w:p w:rsidR="00E2073A" w:rsidRDefault="00E2073A" w:rsidP="00D15486">
      <w:pPr>
        <w:suppressAutoHyphens/>
        <w:ind w:firstLine="709"/>
        <w:jc w:val="both"/>
      </w:pPr>
      <w:r>
        <w:t>Их снижению будут способствовать своевременная корректировка объемов финансирования основных мероприятий программы.</w:t>
      </w:r>
    </w:p>
    <w:p w:rsidR="00E2073A" w:rsidRDefault="00E2073A" w:rsidP="00D15486">
      <w:pPr>
        <w:suppressAutoHyphens/>
        <w:ind w:firstLine="709"/>
        <w:jc w:val="both"/>
      </w:pPr>
      <w:r>
        <w:t>2) непредвиденные риски. Реализации программы также могут угрожать риски, которыми сложно или невозможно управлять в рамках реализации программы. К ним относятся риски ухудшения общей макроэкономической ситуации в стране и мире, ситуации на финансовых рынках вследствие финансового и экономического кризиса, природные и техногенные катастрофы, стихийные бедствия.</w:t>
      </w:r>
    </w:p>
    <w:p w:rsidR="00D15486" w:rsidRDefault="00E2073A" w:rsidP="00D15486">
      <w:pPr>
        <w:suppressAutoHyphens/>
        <w:ind w:firstLine="709"/>
        <w:jc w:val="both"/>
      </w:pPr>
      <w:r>
        <w:t>3) несоответствие (в сторону уменьшения) фактически достигнутых показателей эффективности реализации подпрограммы запланированным мероприятиям</w:t>
      </w:r>
      <w:r w:rsidR="00D15486">
        <w:t>.</w:t>
      </w:r>
    </w:p>
    <w:p w:rsidR="00E2073A" w:rsidRDefault="00E2073A" w:rsidP="00D15486">
      <w:pPr>
        <w:suppressAutoHyphens/>
        <w:ind w:firstLine="709"/>
        <w:jc w:val="both"/>
      </w:pPr>
      <w:r>
        <w:t>В целях управления указанными рисками в ходе реализации программы предусматриваются:</w:t>
      </w:r>
    </w:p>
    <w:p w:rsidR="00E2073A" w:rsidRDefault="00E2073A" w:rsidP="00D15486">
      <w:pPr>
        <w:widowControl w:val="0"/>
        <w:suppressAutoHyphens/>
        <w:autoSpaceDE w:val="0"/>
        <w:ind w:firstLine="709"/>
        <w:jc w:val="both"/>
      </w:pPr>
      <w:r>
        <w:t>мониторинг федерального и регионального  законодательства;</w:t>
      </w:r>
    </w:p>
    <w:p w:rsidR="00E2073A" w:rsidRDefault="00E2073A" w:rsidP="00D15486">
      <w:pPr>
        <w:widowControl w:val="0"/>
        <w:suppressAutoHyphens/>
        <w:autoSpaceDE w:val="0"/>
        <w:ind w:firstLine="709"/>
        <w:jc w:val="both"/>
      </w:pPr>
      <w:r>
        <w:t>мониторинг эффективности реализации подпрограммы;</w:t>
      </w:r>
    </w:p>
    <w:p w:rsidR="00E2073A" w:rsidRDefault="00E2073A" w:rsidP="00D15486">
      <w:pPr>
        <w:widowControl w:val="0"/>
        <w:suppressAutoHyphens/>
        <w:autoSpaceDE w:val="0"/>
        <w:ind w:firstLine="709"/>
        <w:jc w:val="both"/>
      </w:pPr>
      <w:r>
        <w:t xml:space="preserve">анализ причин отклонения фактически достигнутых показателей эффективности реализации подпрограммы </w:t>
      </w:r>
      <w:proofErr w:type="gramStart"/>
      <w:r>
        <w:t>от</w:t>
      </w:r>
      <w:proofErr w:type="gramEnd"/>
      <w:r>
        <w:t xml:space="preserve"> запланированных;</w:t>
      </w:r>
    </w:p>
    <w:p w:rsidR="00E2073A" w:rsidRDefault="00E2073A" w:rsidP="00D15486">
      <w:pPr>
        <w:widowControl w:val="0"/>
        <w:suppressAutoHyphens/>
        <w:autoSpaceDE w:val="0"/>
        <w:ind w:firstLine="709"/>
        <w:jc w:val="both"/>
      </w:pPr>
      <w:r>
        <w:t>оперативная разработка и реализация комплекса мер, направленных на повышение эффективности реализации мероприятий подпрограммы</w:t>
      </w:r>
    </w:p>
    <w:p w:rsidR="00E2073A" w:rsidRDefault="00E2073A" w:rsidP="00D15486">
      <w:pPr>
        <w:widowControl w:val="0"/>
        <w:suppressAutoHyphens/>
        <w:autoSpaceDE w:val="0"/>
        <w:ind w:firstLine="709"/>
        <w:jc w:val="both"/>
      </w:pPr>
      <w:r>
        <w:t>разработка и принятие муниципальных нормативных правовых актов, регулирующих отношения в сфере культуры и туризма.</w:t>
      </w:r>
    </w:p>
    <w:p w:rsidR="00E2073A" w:rsidRDefault="00E2073A" w:rsidP="00D15486">
      <w:pPr>
        <w:suppressAutoHyphens/>
        <w:autoSpaceDE w:val="0"/>
        <w:autoSpaceDN w:val="0"/>
        <w:adjustRightInd w:val="0"/>
        <w:ind w:firstLine="709"/>
        <w:jc w:val="both"/>
      </w:pPr>
      <w:r>
        <w:t>Принятие мер по управлению рисками осуществляется в процессе мониторинга реализации Программы и оценки эффективности ее реализации.</w:t>
      </w:r>
    </w:p>
    <w:p w:rsidR="00E2073A" w:rsidRDefault="00E2073A" w:rsidP="00D15486">
      <w:pPr>
        <w:suppressAutoHyphens/>
        <w:ind w:firstLine="709"/>
        <w:jc w:val="both"/>
      </w:pPr>
      <w:r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подпрограммы в адрес органов исполнительной власти.</w:t>
      </w:r>
    </w:p>
    <w:p w:rsidR="00E2073A" w:rsidRDefault="00E2073A" w:rsidP="00D15486">
      <w:pPr>
        <w:suppressAutoHyphens/>
        <w:ind w:firstLine="709"/>
        <w:jc w:val="both"/>
        <w:rPr>
          <w:b/>
        </w:rPr>
      </w:pPr>
    </w:p>
    <w:p w:rsidR="00E2073A" w:rsidRPr="00D15486" w:rsidRDefault="00E2073A" w:rsidP="00D15486">
      <w:pPr>
        <w:suppressAutoHyphens/>
        <w:ind w:left="1080" w:hanging="360"/>
        <w:jc w:val="center"/>
        <w:rPr>
          <w:b/>
        </w:rPr>
      </w:pPr>
      <w:r w:rsidRPr="00D15486">
        <w:rPr>
          <w:b/>
        </w:rPr>
        <w:lastRenderedPageBreak/>
        <w:t>8.  Ожидаемые конечные результаты подпрограммы.</w:t>
      </w:r>
    </w:p>
    <w:p w:rsidR="00E2073A" w:rsidRDefault="00E2073A" w:rsidP="00891B18">
      <w:pPr>
        <w:suppressAutoHyphens/>
        <w:ind w:firstLine="708"/>
        <w:jc w:val="both"/>
        <w:rPr>
          <w:rFonts w:eastAsia="Calibri"/>
        </w:rPr>
      </w:pPr>
    </w:p>
    <w:p w:rsidR="00E2073A" w:rsidRDefault="00E2073A" w:rsidP="00D15486">
      <w:pPr>
        <w:suppressAutoHyphens/>
        <w:ind w:firstLine="709"/>
        <w:jc w:val="both"/>
      </w:pPr>
      <w:r>
        <w:t xml:space="preserve">Конечным результатом реализации подпрограммы является: </w:t>
      </w:r>
    </w:p>
    <w:p w:rsidR="00E2073A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- количество </w:t>
      </w:r>
      <w:r>
        <w:rPr>
          <w:bCs/>
        </w:rPr>
        <w:t>информационных вывесок, указателей на русском, калмыцком и английском языках согласно туристкой символике в местах туристского показа и на объектах транспортной инфраструктур увеличится в 15 раз;</w:t>
      </w:r>
    </w:p>
    <w:p w:rsidR="00E2073A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- количество объектов, оказывающих туристические услуги, увеличатся в 1,5 раза;</w:t>
      </w:r>
    </w:p>
    <w:p w:rsidR="00E2073A" w:rsidRDefault="00E2073A" w:rsidP="00D15486">
      <w:pPr>
        <w:suppressAutoHyphens/>
        <w:ind w:firstLine="709"/>
        <w:jc w:val="both"/>
      </w:pPr>
      <w:r>
        <w:t xml:space="preserve">- количество туристов, посетивших культурно – исторические объекты, увеличатся в 2 раза; </w:t>
      </w:r>
    </w:p>
    <w:p w:rsidR="00E2073A" w:rsidRDefault="00E2073A" w:rsidP="00D15486">
      <w:pPr>
        <w:suppressAutoHyphens/>
        <w:ind w:firstLine="709"/>
        <w:jc w:val="both"/>
      </w:pPr>
      <w:r>
        <w:t xml:space="preserve">- количество проведенных </w:t>
      </w:r>
      <w:proofErr w:type="spellStart"/>
      <w:r>
        <w:t>выставочно</w:t>
      </w:r>
      <w:proofErr w:type="spellEnd"/>
      <w:r>
        <w:t>-ярмарочных мероприятий увеличится в 2 раза;</w:t>
      </w:r>
    </w:p>
    <w:p w:rsidR="00E2073A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- количество рекламно-информационных изданий увеличится в 2 раза;</w:t>
      </w:r>
    </w:p>
    <w:p w:rsidR="00E2073A" w:rsidRDefault="00E2073A" w:rsidP="00D1548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- количество отремонтированных памятников истории и культуры увеличится в 2 раза;</w:t>
      </w:r>
    </w:p>
    <w:p w:rsidR="00E2073A" w:rsidRDefault="00E2073A" w:rsidP="00D15486">
      <w:pPr>
        <w:suppressAutoHyphens/>
        <w:ind w:firstLine="709"/>
        <w:jc w:val="both"/>
      </w:pPr>
      <w:r>
        <w:t>- численность граждан, размещенных в коллективных средствах размещения, увеличится в 2 раза</w:t>
      </w:r>
    </w:p>
    <w:p w:rsidR="008868E1" w:rsidRDefault="008868E1" w:rsidP="00D15486">
      <w:pPr>
        <w:suppressAutoHyphens/>
        <w:ind w:firstLine="709"/>
        <w:jc w:val="both"/>
        <w:rPr>
          <w:sz w:val="20"/>
          <w:szCs w:val="20"/>
        </w:rPr>
      </w:pPr>
      <w:r>
        <w:t xml:space="preserve">В ходе реализации программы будут разработаны пакеты документов по развитию туристической индустрии и привлечению инвесторов для реализации проектов развития туризма </w:t>
      </w:r>
      <w:proofErr w:type="spellStart"/>
      <w:r>
        <w:t>Юстинского</w:t>
      </w:r>
      <w:proofErr w:type="spellEnd"/>
      <w:r>
        <w:t xml:space="preserve"> муниципального района РК. Повышение информированности о туристических объектах в районе позволит привлечь туристов и экскурсантов, что будет способствовать совершенствованию информационного обслуживания туристов и повышение качества туристских услуг.</w:t>
      </w:r>
    </w:p>
    <w:p w:rsidR="008868E1" w:rsidRDefault="008868E1" w:rsidP="00D15486">
      <w:pPr>
        <w:suppressAutoHyphens/>
        <w:ind w:firstLine="709"/>
        <w:jc w:val="both"/>
        <w:rPr>
          <w:sz w:val="20"/>
          <w:szCs w:val="20"/>
        </w:rPr>
      </w:pPr>
    </w:p>
    <w:p w:rsidR="00E2073A" w:rsidRDefault="00E2073A" w:rsidP="00891B18">
      <w:pPr>
        <w:suppressAutoHyphens/>
        <w:jc w:val="both"/>
        <w:rPr>
          <w:b/>
          <w:bCs/>
          <w:sz w:val="28"/>
          <w:szCs w:val="28"/>
        </w:rPr>
      </w:pPr>
    </w:p>
    <w:p w:rsidR="00E2073A" w:rsidRDefault="00E2073A" w:rsidP="00891B18">
      <w:pPr>
        <w:suppressAutoHyphens/>
        <w:jc w:val="both"/>
        <w:rPr>
          <w:sz w:val="20"/>
          <w:szCs w:val="20"/>
        </w:rPr>
      </w:pPr>
    </w:p>
    <w:p w:rsidR="00E2073A" w:rsidRDefault="00E2073A" w:rsidP="00891B18">
      <w:pPr>
        <w:suppressAutoHyphens/>
        <w:jc w:val="both"/>
        <w:rPr>
          <w:sz w:val="20"/>
          <w:szCs w:val="20"/>
        </w:rPr>
      </w:pPr>
    </w:p>
    <w:p w:rsidR="00E2073A" w:rsidRDefault="00E2073A" w:rsidP="00891B18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sectPr w:rsidR="00E2073A" w:rsidSect="00D5599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3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9534D"/>
    <w:multiLevelType w:val="hybridMultilevel"/>
    <w:tmpl w:val="A7C0E768"/>
    <w:lvl w:ilvl="0" w:tplc="DFAC6C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82D28"/>
    <w:multiLevelType w:val="multilevel"/>
    <w:tmpl w:val="25E2CBF2"/>
    <w:lvl w:ilvl="0">
      <w:start w:val="1"/>
      <w:numFmt w:val="decimal"/>
      <w:lvlText w:val="%1."/>
      <w:lvlJc w:val="left"/>
      <w:pPr>
        <w:ind w:left="885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885" w:hanging="360"/>
      </w:pPr>
    </w:lvl>
    <w:lvl w:ilvl="2">
      <w:start w:val="1"/>
      <w:numFmt w:val="decimal"/>
      <w:isLgl/>
      <w:lvlText w:val="%1.%2.%3."/>
      <w:lvlJc w:val="left"/>
      <w:pPr>
        <w:ind w:left="1245" w:hanging="720"/>
      </w:pPr>
    </w:lvl>
    <w:lvl w:ilvl="3">
      <w:start w:val="1"/>
      <w:numFmt w:val="decimal"/>
      <w:isLgl/>
      <w:lvlText w:val="%1.%2.%3.%4."/>
      <w:lvlJc w:val="left"/>
      <w:pPr>
        <w:ind w:left="1245" w:hanging="720"/>
      </w:pPr>
    </w:lvl>
    <w:lvl w:ilvl="4">
      <w:start w:val="1"/>
      <w:numFmt w:val="decimal"/>
      <w:isLgl/>
      <w:lvlText w:val="%1.%2.%3.%4.%5."/>
      <w:lvlJc w:val="left"/>
      <w:pPr>
        <w:ind w:left="1605" w:hanging="1080"/>
      </w:pPr>
    </w:lvl>
    <w:lvl w:ilvl="5">
      <w:start w:val="1"/>
      <w:numFmt w:val="decimal"/>
      <w:isLgl/>
      <w:lvlText w:val="%1.%2.%3.%4.%5.%6."/>
      <w:lvlJc w:val="left"/>
      <w:pPr>
        <w:ind w:left="1605" w:hanging="1080"/>
      </w:pPr>
    </w:lvl>
    <w:lvl w:ilvl="6">
      <w:start w:val="1"/>
      <w:numFmt w:val="decimal"/>
      <w:isLgl/>
      <w:lvlText w:val="%1.%2.%3.%4.%5.%6.%7."/>
      <w:lvlJc w:val="left"/>
      <w:pPr>
        <w:ind w:left="1965" w:hanging="1440"/>
      </w:p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</w:lvl>
  </w:abstractNum>
  <w:abstractNum w:abstractNumId="7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61581A"/>
    <w:multiLevelType w:val="hybridMultilevel"/>
    <w:tmpl w:val="55144ECC"/>
    <w:lvl w:ilvl="0" w:tplc="235029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1345502"/>
    <w:multiLevelType w:val="multilevel"/>
    <w:tmpl w:val="0626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37989"/>
    <w:multiLevelType w:val="multilevel"/>
    <w:tmpl w:val="A220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1"/>
  </w:num>
  <w:num w:numId="12">
    <w:abstractNumId w:val="27"/>
  </w:num>
  <w:num w:numId="13">
    <w:abstractNumId w:val="19"/>
  </w:num>
  <w:num w:numId="14">
    <w:abstractNumId w:val="5"/>
  </w:num>
  <w:num w:numId="15">
    <w:abstractNumId w:val="26"/>
  </w:num>
  <w:num w:numId="16">
    <w:abstractNumId w:val="32"/>
  </w:num>
  <w:num w:numId="17">
    <w:abstractNumId w:val="8"/>
  </w:num>
  <w:num w:numId="18">
    <w:abstractNumId w:val="25"/>
  </w:num>
  <w:num w:numId="19">
    <w:abstractNumId w:val="20"/>
  </w:num>
  <w:num w:numId="20">
    <w:abstractNumId w:val="7"/>
  </w:num>
  <w:num w:numId="21">
    <w:abstractNumId w:val="13"/>
  </w:num>
  <w:num w:numId="22">
    <w:abstractNumId w:val="23"/>
  </w:num>
  <w:num w:numId="23">
    <w:abstractNumId w:val="16"/>
  </w:num>
  <w:num w:numId="24">
    <w:abstractNumId w:val="22"/>
  </w:num>
  <w:num w:numId="25">
    <w:abstractNumId w:val="33"/>
  </w:num>
  <w:num w:numId="26">
    <w:abstractNumId w:val="24"/>
  </w:num>
  <w:num w:numId="27">
    <w:abstractNumId w:val="3"/>
  </w:num>
  <w:num w:numId="28">
    <w:abstractNumId w:val="3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</w:num>
  <w:num w:numId="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62D2"/>
    <w:rsid w:val="000018C1"/>
    <w:rsid w:val="00001FB7"/>
    <w:rsid w:val="00002DFD"/>
    <w:rsid w:val="00006B54"/>
    <w:rsid w:val="00010A49"/>
    <w:rsid w:val="00014AA6"/>
    <w:rsid w:val="00014FB4"/>
    <w:rsid w:val="000150AE"/>
    <w:rsid w:val="000171B5"/>
    <w:rsid w:val="0002609C"/>
    <w:rsid w:val="000404C8"/>
    <w:rsid w:val="00042581"/>
    <w:rsid w:val="00045AA3"/>
    <w:rsid w:val="00045B79"/>
    <w:rsid w:val="00050ADA"/>
    <w:rsid w:val="000578DE"/>
    <w:rsid w:val="00061643"/>
    <w:rsid w:val="00061DBE"/>
    <w:rsid w:val="00062DE8"/>
    <w:rsid w:val="00064E3F"/>
    <w:rsid w:val="000655AD"/>
    <w:rsid w:val="00067D6A"/>
    <w:rsid w:val="000734BB"/>
    <w:rsid w:val="00073DEA"/>
    <w:rsid w:val="0007505D"/>
    <w:rsid w:val="00082A3C"/>
    <w:rsid w:val="00082D49"/>
    <w:rsid w:val="00082F01"/>
    <w:rsid w:val="00084ABC"/>
    <w:rsid w:val="000870DD"/>
    <w:rsid w:val="0009105E"/>
    <w:rsid w:val="00096CB8"/>
    <w:rsid w:val="0009795B"/>
    <w:rsid w:val="000A28E3"/>
    <w:rsid w:val="000B44F1"/>
    <w:rsid w:val="000B55F1"/>
    <w:rsid w:val="000B63D4"/>
    <w:rsid w:val="000B6ECD"/>
    <w:rsid w:val="000B7D53"/>
    <w:rsid w:val="000C14CC"/>
    <w:rsid w:val="000C1790"/>
    <w:rsid w:val="000C2DBD"/>
    <w:rsid w:val="000C64B5"/>
    <w:rsid w:val="000D0429"/>
    <w:rsid w:val="000D1F3C"/>
    <w:rsid w:val="000D2176"/>
    <w:rsid w:val="000D4ECA"/>
    <w:rsid w:val="000E0024"/>
    <w:rsid w:val="000E092B"/>
    <w:rsid w:val="000E1CC4"/>
    <w:rsid w:val="000E2229"/>
    <w:rsid w:val="000E5132"/>
    <w:rsid w:val="000F3C94"/>
    <w:rsid w:val="000F492A"/>
    <w:rsid w:val="0010226A"/>
    <w:rsid w:val="001108CE"/>
    <w:rsid w:val="00111D93"/>
    <w:rsid w:val="00112D7B"/>
    <w:rsid w:val="00121498"/>
    <w:rsid w:val="00122D42"/>
    <w:rsid w:val="0012437F"/>
    <w:rsid w:val="00126F6E"/>
    <w:rsid w:val="001272AC"/>
    <w:rsid w:val="0012785C"/>
    <w:rsid w:val="0013372F"/>
    <w:rsid w:val="001340F1"/>
    <w:rsid w:val="001342D7"/>
    <w:rsid w:val="0014510B"/>
    <w:rsid w:val="0014640E"/>
    <w:rsid w:val="0014649D"/>
    <w:rsid w:val="00151824"/>
    <w:rsid w:val="001559C9"/>
    <w:rsid w:val="00156E3D"/>
    <w:rsid w:val="001578DB"/>
    <w:rsid w:val="001605F5"/>
    <w:rsid w:val="00164B57"/>
    <w:rsid w:val="00165A72"/>
    <w:rsid w:val="0016742D"/>
    <w:rsid w:val="001724DC"/>
    <w:rsid w:val="00173253"/>
    <w:rsid w:val="00176A46"/>
    <w:rsid w:val="00187EE5"/>
    <w:rsid w:val="00190978"/>
    <w:rsid w:val="00193697"/>
    <w:rsid w:val="001948AB"/>
    <w:rsid w:val="001A17D7"/>
    <w:rsid w:val="001A369A"/>
    <w:rsid w:val="001A6D83"/>
    <w:rsid w:val="001B00B7"/>
    <w:rsid w:val="001B11C4"/>
    <w:rsid w:val="001B3AF7"/>
    <w:rsid w:val="001B4118"/>
    <w:rsid w:val="001B4385"/>
    <w:rsid w:val="001B740B"/>
    <w:rsid w:val="001B7EDA"/>
    <w:rsid w:val="001C640D"/>
    <w:rsid w:val="001D0719"/>
    <w:rsid w:val="001D116A"/>
    <w:rsid w:val="001D191D"/>
    <w:rsid w:val="001D23DF"/>
    <w:rsid w:val="001D3323"/>
    <w:rsid w:val="001F024B"/>
    <w:rsid w:val="001F0828"/>
    <w:rsid w:val="001F221E"/>
    <w:rsid w:val="001F41EE"/>
    <w:rsid w:val="001F6E64"/>
    <w:rsid w:val="002136DE"/>
    <w:rsid w:val="00216376"/>
    <w:rsid w:val="0022146E"/>
    <w:rsid w:val="00224BBA"/>
    <w:rsid w:val="00224E83"/>
    <w:rsid w:val="0022547C"/>
    <w:rsid w:val="00225F62"/>
    <w:rsid w:val="0023075A"/>
    <w:rsid w:val="00236F32"/>
    <w:rsid w:val="00236F4F"/>
    <w:rsid w:val="00241F89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4B79"/>
    <w:rsid w:val="00285A5A"/>
    <w:rsid w:val="002873E3"/>
    <w:rsid w:val="0029328B"/>
    <w:rsid w:val="002A059B"/>
    <w:rsid w:val="002A1F11"/>
    <w:rsid w:val="002A5C4A"/>
    <w:rsid w:val="002B0B96"/>
    <w:rsid w:val="002B0CD0"/>
    <w:rsid w:val="002B4046"/>
    <w:rsid w:val="002B43DA"/>
    <w:rsid w:val="002B467B"/>
    <w:rsid w:val="002B4A67"/>
    <w:rsid w:val="002B75EC"/>
    <w:rsid w:val="002C3C38"/>
    <w:rsid w:val="002C7F8E"/>
    <w:rsid w:val="002D126E"/>
    <w:rsid w:val="002D613B"/>
    <w:rsid w:val="002E2AF2"/>
    <w:rsid w:val="002E3446"/>
    <w:rsid w:val="002E6C51"/>
    <w:rsid w:val="002F3405"/>
    <w:rsid w:val="003046BE"/>
    <w:rsid w:val="00306050"/>
    <w:rsid w:val="003072BA"/>
    <w:rsid w:val="0030795A"/>
    <w:rsid w:val="00312FB9"/>
    <w:rsid w:val="00314D19"/>
    <w:rsid w:val="00315D7F"/>
    <w:rsid w:val="0032190B"/>
    <w:rsid w:val="003233F9"/>
    <w:rsid w:val="00323E74"/>
    <w:rsid w:val="00332198"/>
    <w:rsid w:val="00332EDB"/>
    <w:rsid w:val="0034010C"/>
    <w:rsid w:val="0035265D"/>
    <w:rsid w:val="00353052"/>
    <w:rsid w:val="00353654"/>
    <w:rsid w:val="003540B7"/>
    <w:rsid w:val="00361350"/>
    <w:rsid w:val="00361610"/>
    <w:rsid w:val="00367C3A"/>
    <w:rsid w:val="00372904"/>
    <w:rsid w:val="00374347"/>
    <w:rsid w:val="00380E0A"/>
    <w:rsid w:val="00383A70"/>
    <w:rsid w:val="003849BB"/>
    <w:rsid w:val="00387D95"/>
    <w:rsid w:val="003902B7"/>
    <w:rsid w:val="003909A8"/>
    <w:rsid w:val="00393A6A"/>
    <w:rsid w:val="00396757"/>
    <w:rsid w:val="003A090E"/>
    <w:rsid w:val="003A6DF8"/>
    <w:rsid w:val="003C1A79"/>
    <w:rsid w:val="003D2ACE"/>
    <w:rsid w:val="003D3394"/>
    <w:rsid w:val="003D37DD"/>
    <w:rsid w:val="003E12EB"/>
    <w:rsid w:val="003E545E"/>
    <w:rsid w:val="003E785B"/>
    <w:rsid w:val="003F1B44"/>
    <w:rsid w:val="003F1F1B"/>
    <w:rsid w:val="003F477A"/>
    <w:rsid w:val="003F69FA"/>
    <w:rsid w:val="00402777"/>
    <w:rsid w:val="004040E2"/>
    <w:rsid w:val="0040507A"/>
    <w:rsid w:val="00411C78"/>
    <w:rsid w:val="00416DF4"/>
    <w:rsid w:val="00420561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492B"/>
    <w:rsid w:val="00456ACA"/>
    <w:rsid w:val="00457D2D"/>
    <w:rsid w:val="004600C3"/>
    <w:rsid w:val="00460192"/>
    <w:rsid w:val="00461BE3"/>
    <w:rsid w:val="00462DF9"/>
    <w:rsid w:val="00463C7D"/>
    <w:rsid w:val="00465B96"/>
    <w:rsid w:val="004677B0"/>
    <w:rsid w:val="00471E88"/>
    <w:rsid w:val="00472CDA"/>
    <w:rsid w:val="00473CC6"/>
    <w:rsid w:val="00474520"/>
    <w:rsid w:val="00475851"/>
    <w:rsid w:val="0048000A"/>
    <w:rsid w:val="004817FE"/>
    <w:rsid w:val="00481B23"/>
    <w:rsid w:val="00486CFC"/>
    <w:rsid w:val="004921E3"/>
    <w:rsid w:val="00493A2A"/>
    <w:rsid w:val="0049753D"/>
    <w:rsid w:val="004A3D43"/>
    <w:rsid w:val="004A4D7C"/>
    <w:rsid w:val="004A606D"/>
    <w:rsid w:val="004B0538"/>
    <w:rsid w:val="004B231F"/>
    <w:rsid w:val="004B612D"/>
    <w:rsid w:val="004B6B8B"/>
    <w:rsid w:val="004C79D0"/>
    <w:rsid w:val="004E4371"/>
    <w:rsid w:val="004E4CB6"/>
    <w:rsid w:val="004E6C14"/>
    <w:rsid w:val="004F160E"/>
    <w:rsid w:val="004F204B"/>
    <w:rsid w:val="004F29BB"/>
    <w:rsid w:val="004F3BF2"/>
    <w:rsid w:val="004F4B47"/>
    <w:rsid w:val="004F52F8"/>
    <w:rsid w:val="00500A5F"/>
    <w:rsid w:val="005010AD"/>
    <w:rsid w:val="00501AD0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442"/>
    <w:rsid w:val="00542F48"/>
    <w:rsid w:val="00544654"/>
    <w:rsid w:val="00545572"/>
    <w:rsid w:val="00547619"/>
    <w:rsid w:val="0055043A"/>
    <w:rsid w:val="005566E5"/>
    <w:rsid w:val="005626B8"/>
    <w:rsid w:val="005651D7"/>
    <w:rsid w:val="005659BE"/>
    <w:rsid w:val="00567FFA"/>
    <w:rsid w:val="00570C48"/>
    <w:rsid w:val="00571012"/>
    <w:rsid w:val="005817E6"/>
    <w:rsid w:val="005822BC"/>
    <w:rsid w:val="00585F7F"/>
    <w:rsid w:val="005924A7"/>
    <w:rsid w:val="00592F32"/>
    <w:rsid w:val="00592FA3"/>
    <w:rsid w:val="005973C9"/>
    <w:rsid w:val="005A0F43"/>
    <w:rsid w:val="005A1449"/>
    <w:rsid w:val="005A6511"/>
    <w:rsid w:val="005B0F18"/>
    <w:rsid w:val="005B19B7"/>
    <w:rsid w:val="005B1CD1"/>
    <w:rsid w:val="005C1420"/>
    <w:rsid w:val="005C4BE8"/>
    <w:rsid w:val="005C5FAF"/>
    <w:rsid w:val="005D3EA3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26B89"/>
    <w:rsid w:val="0062750C"/>
    <w:rsid w:val="00631742"/>
    <w:rsid w:val="00632E73"/>
    <w:rsid w:val="006374B7"/>
    <w:rsid w:val="0064426A"/>
    <w:rsid w:val="00644AB1"/>
    <w:rsid w:val="00646B57"/>
    <w:rsid w:val="006478AB"/>
    <w:rsid w:val="00650AFF"/>
    <w:rsid w:val="006510D5"/>
    <w:rsid w:val="0066422B"/>
    <w:rsid w:val="00670C53"/>
    <w:rsid w:val="00683608"/>
    <w:rsid w:val="00684487"/>
    <w:rsid w:val="006846C5"/>
    <w:rsid w:val="006848DD"/>
    <w:rsid w:val="00687616"/>
    <w:rsid w:val="00691794"/>
    <w:rsid w:val="0069606B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35C8"/>
    <w:rsid w:val="006C41E9"/>
    <w:rsid w:val="006D0D06"/>
    <w:rsid w:val="006E068E"/>
    <w:rsid w:val="006E33D9"/>
    <w:rsid w:val="006F07C2"/>
    <w:rsid w:val="006F345D"/>
    <w:rsid w:val="006F7758"/>
    <w:rsid w:val="0070101B"/>
    <w:rsid w:val="00703E53"/>
    <w:rsid w:val="0070443F"/>
    <w:rsid w:val="0070615D"/>
    <w:rsid w:val="0071256B"/>
    <w:rsid w:val="00716585"/>
    <w:rsid w:val="00721F6C"/>
    <w:rsid w:val="00722F3C"/>
    <w:rsid w:val="0072349C"/>
    <w:rsid w:val="00724DC5"/>
    <w:rsid w:val="00727BC4"/>
    <w:rsid w:val="007311FC"/>
    <w:rsid w:val="00734AB3"/>
    <w:rsid w:val="00736E71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0F1A"/>
    <w:rsid w:val="007622BD"/>
    <w:rsid w:val="00762572"/>
    <w:rsid w:val="00766FB8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91E29"/>
    <w:rsid w:val="007A15B0"/>
    <w:rsid w:val="007A165C"/>
    <w:rsid w:val="007A4822"/>
    <w:rsid w:val="007A6EC7"/>
    <w:rsid w:val="007B0CF0"/>
    <w:rsid w:val="007B0F4A"/>
    <w:rsid w:val="007B38A5"/>
    <w:rsid w:val="007B3AF7"/>
    <w:rsid w:val="007B4C3C"/>
    <w:rsid w:val="007B66C6"/>
    <w:rsid w:val="007B7D6B"/>
    <w:rsid w:val="007C1E73"/>
    <w:rsid w:val="007C333B"/>
    <w:rsid w:val="007C7D4B"/>
    <w:rsid w:val="007D1A97"/>
    <w:rsid w:val="007D2271"/>
    <w:rsid w:val="007D3B6D"/>
    <w:rsid w:val="007E19DF"/>
    <w:rsid w:val="007E3194"/>
    <w:rsid w:val="007E4AFB"/>
    <w:rsid w:val="007E7B2E"/>
    <w:rsid w:val="007E7CB3"/>
    <w:rsid w:val="007E7D71"/>
    <w:rsid w:val="007F5D5B"/>
    <w:rsid w:val="007F6656"/>
    <w:rsid w:val="0080541B"/>
    <w:rsid w:val="008106DD"/>
    <w:rsid w:val="00811B29"/>
    <w:rsid w:val="00811BB4"/>
    <w:rsid w:val="008206D9"/>
    <w:rsid w:val="00821FF6"/>
    <w:rsid w:val="00823312"/>
    <w:rsid w:val="00826384"/>
    <w:rsid w:val="008277EA"/>
    <w:rsid w:val="00831442"/>
    <w:rsid w:val="00834877"/>
    <w:rsid w:val="0084243D"/>
    <w:rsid w:val="00851B37"/>
    <w:rsid w:val="00854A9A"/>
    <w:rsid w:val="00862FA6"/>
    <w:rsid w:val="008657C9"/>
    <w:rsid w:val="00871771"/>
    <w:rsid w:val="008733D5"/>
    <w:rsid w:val="00873E81"/>
    <w:rsid w:val="008749D1"/>
    <w:rsid w:val="008837EA"/>
    <w:rsid w:val="008868E1"/>
    <w:rsid w:val="008878A5"/>
    <w:rsid w:val="008908E0"/>
    <w:rsid w:val="0089151F"/>
    <w:rsid w:val="00891B18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BA7"/>
    <w:rsid w:val="008D3CE6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232D"/>
    <w:rsid w:val="009444D9"/>
    <w:rsid w:val="00945A58"/>
    <w:rsid w:val="009508F0"/>
    <w:rsid w:val="00951570"/>
    <w:rsid w:val="0095629B"/>
    <w:rsid w:val="00957C42"/>
    <w:rsid w:val="00961072"/>
    <w:rsid w:val="00963966"/>
    <w:rsid w:val="00966235"/>
    <w:rsid w:val="00967773"/>
    <w:rsid w:val="00974A6E"/>
    <w:rsid w:val="0097720F"/>
    <w:rsid w:val="0099275A"/>
    <w:rsid w:val="00994DC0"/>
    <w:rsid w:val="00995499"/>
    <w:rsid w:val="009969F6"/>
    <w:rsid w:val="009971C5"/>
    <w:rsid w:val="009976D9"/>
    <w:rsid w:val="009A1A48"/>
    <w:rsid w:val="009A5488"/>
    <w:rsid w:val="009A5B02"/>
    <w:rsid w:val="009A7B7A"/>
    <w:rsid w:val="009B2460"/>
    <w:rsid w:val="009B3BE1"/>
    <w:rsid w:val="009B3EA8"/>
    <w:rsid w:val="009C1FE1"/>
    <w:rsid w:val="009C544C"/>
    <w:rsid w:val="009C5F83"/>
    <w:rsid w:val="009C62D6"/>
    <w:rsid w:val="009C630D"/>
    <w:rsid w:val="009D13BF"/>
    <w:rsid w:val="009D17EA"/>
    <w:rsid w:val="009D1A6E"/>
    <w:rsid w:val="009D1D9E"/>
    <w:rsid w:val="009D21F4"/>
    <w:rsid w:val="009D3DF5"/>
    <w:rsid w:val="009D5A50"/>
    <w:rsid w:val="009E0517"/>
    <w:rsid w:val="009E05BA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17703"/>
    <w:rsid w:val="00A17D08"/>
    <w:rsid w:val="00A2335C"/>
    <w:rsid w:val="00A23CF5"/>
    <w:rsid w:val="00A26CEC"/>
    <w:rsid w:val="00A300D3"/>
    <w:rsid w:val="00A3495B"/>
    <w:rsid w:val="00A3523A"/>
    <w:rsid w:val="00A35ABC"/>
    <w:rsid w:val="00A5140A"/>
    <w:rsid w:val="00A57191"/>
    <w:rsid w:val="00A6141D"/>
    <w:rsid w:val="00A64FB2"/>
    <w:rsid w:val="00A709CA"/>
    <w:rsid w:val="00A728F0"/>
    <w:rsid w:val="00A754D7"/>
    <w:rsid w:val="00A75562"/>
    <w:rsid w:val="00A75E25"/>
    <w:rsid w:val="00A818DF"/>
    <w:rsid w:val="00A827DC"/>
    <w:rsid w:val="00A8393F"/>
    <w:rsid w:val="00A84836"/>
    <w:rsid w:val="00A85B83"/>
    <w:rsid w:val="00A860B5"/>
    <w:rsid w:val="00A90CB5"/>
    <w:rsid w:val="00A945CD"/>
    <w:rsid w:val="00A966EF"/>
    <w:rsid w:val="00AA24FB"/>
    <w:rsid w:val="00AA649D"/>
    <w:rsid w:val="00AA70D9"/>
    <w:rsid w:val="00AA7DD3"/>
    <w:rsid w:val="00AB7A1F"/>
    <w:rsid w:val="00AC2158"/>
    <w:rsid w:val="00AC2E53"/>
    <w:rsid w:val="00AC502B"/>
    <w:rsid w:val="00AC7762"/>
    <w:rsid w:val="00AD2BAC"/>
    <w:rsid w:val="00AD49C9"/>
    <w:rsid w:val="00AD6F74"/>
    <w:rsid w:val="00AD7718"/>
    <w:rsid w:val="00AE056F"/>
    <w:rsid w:val="00AE0B0F"/>
    <w:rsid w:val="00AE0FC6"/>
    <w:rsid w:val="00AE22E5"/>
    <w:rsid w:val="00AF0D7F"/>
    <w:rsid w:val="00AF2B6E"/>
    <w:rsid w:val="00AF75ED"/>
    <w:rsid w:val="00AF7D77"/>
    <w:rsid w:val="00B00401"/>
    <w:rsid w:val="00B0090C"/>
    <w:rsid w:val="00B00B80"/>
    <w:rsid w:val="00B03A25"/>
    <w:rsid w:val="00B04480"/>
    <w:rsid w:val="00B04B48"/>
    <w:rsid w:val="00B05576"/>
    <w:rsid w:val="00B0587A"/>
    <w:rsid w:val="00B074D3"/>
    <w:rsid w:val="00B10D56"/>
    <w:rsid w:val="00B11133"/>
    <w:rsid w:val="00B12200"/>
    <w:rsid w:val="00B1260F"/>
    <w:rsid w:val="00B12A73"/>
    <w:rsid w:val="00B2356B"/>
    <w:rsid w:val="00B24CBD"/>
    <w:rsid w:val="00B2575D"/>
    <w:rsid w:val="00B2596A"/>
    <w:rsid w:val="00B27F2D"/>
    <w:rsid w:val="00B31B26"/>
    <w:rsid w:val="00B341B2"/>
    <w:rsid w:val="00B34BF0"/>
    <w:rsid w:val="00B42EB2"/>
    <w:rsid w:val="00B430BA"/>
    <w:rsid w:val="00B4650F"/>
    <w:rsid w:val="00B47A06"/>
    <w:rsid w:val="00B50AD3"/>
    <w:rsid w:val="00B511A9"/>
    <w:rsid w:val="00B51A4D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4E7A"/>
    <w:rsid w:val="00B975A0"/>
    <w:rsid w:val="00BA6E1E"/>
    <w:rsid w:val="00BA77DB"/>
    <w:rsid w:val="00BB4B9A"/>
    <w:rsid w:val="00BB5275"/>
    <w:rsid w:val="00BB6BEF"/>
    <w:rsid w:val="00BC08D8"/>
    <w:rsid w:val="00BC164B"/>
    <w:rsid w:val="00BC2FC5"/>
    <w:rsid w:val="00BD0AD4"/>
    <w:rsid w:val="00BD79A2"/>
    <w:rsid w:val="00BE0325"/>
    <w:rsid w:val="00BE164D"/>
    <w:rsid w:val="00BE42E6"/>
    <w:rsid w:val="00BE673C"/>
    <w:rsid w:val="00BE6C62"/>
    <w:rsid w:val="00BE753F"/>
    <w:rsid w:val="00C04493"/>
    <w:rsid w:val="00C05FF5"/>
    <w:rsid w:val="00C064EE"/>
    <w:rsid w:val="00C123A3"/>
    <w:rsid w:val="00C12BF6"/>
    <w:rsid w:val="00C13069"/>
    <w:rsid w:val="00C1346A"/>
    <w:rsid w:val="00C14026"/>
    <w:rsid w:val="00C1457B"/>
    <w:rsid w:val="00C150A6"/>
    <w:rsid w:val="00C169F0"/>
    <w:rsid w:val="00C16F70"/>
    <w:rsid w:val="00C23846"/>
    <w:rsid w:val="00C256C6"/>
    <w:rsid w:val="00C2659F"/>
    <w:rsid w:val="00C30873"/>
    <w:rsid w:val="00C3095C"/>
    <w:rsid w:val="00C32DF5"/>
    <w:rsid w:val="00C35910"/>
    <w:rsid w:val="00C36049"/>
    <w:rsid w:val="00C375EF"/>
    <w:rsid w:val="00C40F4D"/>
    <w:rsid w:val="00C41057"/>
    <w:rsid w:val="00C41BDD"/>
    <w:rsid w:val="00C4443A"/>
    <w:rsid w:val="00C44966"/>
    <w:rsid w:val="00C513B3"/>
    <w:rsid w:val="00C519D6"/>
    <w:rsid w:val="00C56A56"/>
    <w:rsid w:val="00C572D2"/>
    <w:rsid w:val="00C66FC2"/>
    <w:rsid w:val="00C7130D"/>
    <w:rsid w:val="00C74921"/>
    <w:rsid w:val="00C74B73"/>
    <w:rsid w:val="00C76B17"/>
    <w:rsid w:val="00C770FF"/>
    <w:rsid w:val="00C838D0"/>
    <w:rsid w:val="00C84DEA"/>
    <w:rsid w:val="00C8646A"/>
    <w:rsid w:val="00C87392"/>
    <w:rsid w:val="00C96AFE"/>
    <w:rsid w:val="00CA3BC5"/>
    <w:rsid w:val="00CA51B0"/>
    <w:rsid w:val="00CB3100"/>
    <w:rsid w:val="00CC1594"/>
    <w:rsid w:val="00CC2D7B"/>
    <w:rsid w:val="00CC4898"/>
    <w:rsid w:val="00CC5A76"/>
    <w:rsid w:val="00CD1641"/>
    <w:rsid w:val="00CD17AA"/>
    <w:rsid w:val="00CD1F75"/>
    <w:rsid w:val="00CD3543"/>
    <w:rsid w:val="00CD63BD"/>
    <w:rsid w:val="00CE3424"/>
    <w:rsid w:val="00CE51E2"/>
    <w:rsid w:val="00CE5994"/>
    <w:rsid w:val="00CE5BEC"/>
    <w:rsid w:val="00CE6975"/>
    <w:rsid w:val="00CF0CD3"/>
    <w:rsid w:val="00CF165F"/>
    <w:rsid w:val="00CF2950"/>
    <w:rsid w:val="00CF2F72"/>
    <w:rsid w:val="00CF50F0"/>
    <w:rsid w:val="00D00BC8"/>
    <w:rsid w:val="00D041F5"/>
    <w:rsid w:val="00D04A70"/>
    <w:rsid w:val="00D12868"/>
    <w:rsid w:val="00D15486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37C1"/>
    <w:rsid w:val="00D54A3C"/>
    <w:rsid w:val="00D55509"/>
    <w:rsid w:val="00D55993"/>
    <w:rsid w:val="00D56638"/>
    <w:rsid w:val="00D60A85"/>
    <w:rsid w:val="00D62C91"/>
    <w:rsid w:val="00D62D25"/>
    <w:rsid w:val="00D6415A"/>
    <w:rsid w:val="00D64EEB"/>
    <w:rsid w:val="00D66A62"/>
    <w:rsid w:val="00D66F04"/>
    <w:rsid w:val="00D67F3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09F7"/>
    <w:rsid w:val="00DB2B81"/>
    <w:rsid w:val="00DC0562"/>
    <w:rsid w:val="00DC1502"/>
    <w:rsid w:val="00DD0C95"/>
    <w:rsid w:val="00DE3C58"/>
    <w:rsid w:val="00DE48CD"/>
    <w:rsid w:val="00E01516"/>
    <w:rsid w:val="00E03C7B"/>
    <w:rsid w:val="00E073AB"/>
    <w:rsid w:val="00E107FC"/>
    <w:rsid w:val="00E10FE0"/>
    <w:rsid w:val="00E1422C"/>
    <w:rsid w:val="00E17FB7"/>
    <w:rsid w:val="00E2073A"/>
    <w:rsid w:val="00E23E4D"/>
    <w:rsid w:val="00E250C8"/>
    <w:rsid w:val="00E25120"/>
    <w:rsid w:val="00E25BE7"/>
    <w:rsid w:val="00E32AE1"/>
    <w:rsid w:val="00E35C36"/>
    <w:rsid w:val="00E43FDC"/>
    <w:rsid w:val="00E507B8"/>
    <w:rsid w:val="00E54385"/>
    <w:rsid w:val="00E55876"/>
    <w:rsid w:val="00E55B2E"/>
    <w:rsid w:val="00E603AC"/>
    <w:rsid w:val="00E62D79"/>
    <w:rsid w:val="00E62D84"/>
    <w:rsid w:val="00E64032"/>
    <w:rsid w:val="00E7212E"/>
    <w:rsid w:val="00E7724A"/>
    <w:rsid w:val="00E803AF"/>
    <w:rsid w:val="00E81D4F"/>
    <w:rsid w:val="00E90CE3"/>
    <w:rsid w:val="00E9143F"/>
    <w:rsid w:val="00E938C5"/>
    <w:rsid w:val="00E94EFC"/>
    <w:rsid w:val="00E9645A"/>
    <w:rsid w:val="00E9754E"/>
    <w:rsid w:val="00E9776A"/>
    <w:rsid w:val="00EA2808"/>
    <w:rsid w:val="00EA58EE"/>
    <w:rsid w:val="00EA66B3"/>
    <w:rsid w:val="00EB0669"/>
    <w:rsid w:val="00EB0B1B"/>
    <w:rsid w:val="00EB0F11"/>
    <w:rsid w:val="00EB27A5"/>
    <w:rsid w:val="00EB5371"/>
    <w:rsid w:val="00EB57F1"/>
    <w:rsid w:val="00EC0753"/>
    <w:rsid w:val="00EC0A12"/>
    <w:rsid w:val="00EC1D16"/>
    <w:rsid w:val="00EC7D90"/>
    <w:rsid w:val="00EC7FEF"/>
    <w:rsid w:val="00ED6124"/>
    <w:rsid w:val="00EE1D60"/>
    <w:rsid w:val="00EE1F60"/>
    <w:rsid w:val="00EE2E37"/>
    <w:rsid w:val="00EE61FD"/>
    <w:rsid w:val="00EE6D01"/>
    <w:rsid w:val="00EF05BA"/>
    <w:rsid w:val="00EF21DB"/>
    <w:rsid w:val="00EF3466"/>
    <w:rsid w:val="00EF689F"/>
    <w:rsid w:val="00EF768A"/>
    <w:rsid w:val="00F05AEF"/>
    <w:rsid w:val="00F07E2A"/>
    <w:rsid w:val="00F1566C"/>
    <w:rsid w:val="00F16BBC"/>
    <w:rsid w:val="00F26BE8"/>
    <w:rsid w:val="00F26EFA"/>
    <w:rsid w:val="00F34BBF"/>
    <w:rsid w:val="00F353B1"/>
    <w:rsid w:val="00F3615C"/>
    <w:rsid w:val="00F3734D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1124"/>
    <w:rsid w:val="00F64C22"/>
    <w:rsid w:val="00F64F17"/>
    <w:rsid w:val="00F86A5A"/>
    <w:rsid w:val="00F9267A"/>
    <w:rsid w:val="00F92DD5"/>
    <w:rsid w:val="00F936BD"/>
    <w:rsid w:val="00FA05F2"/>
    <w:rsid w:val="00FA0DF7"/>
    <w:rsid w:val="00FA365B"/>
    <w:rsid w:val="00FA5B1D"/>
    <w:rsid w:val="00FA6326"/>
    <w:rsid w:val="00FB42B9"/>
    <w:rsid w:val="00FB51E8"/>
    <w:rsid w:val="00FD2527"/>
    <w:rsid w:val="00FD333B"/>
    <w:rsid w:val="00FD3606"/>
    <w:rsid w:val="00FD5790"/>
    <w:rsid w:val="00FD5ED8"/>
    <w:rsid w:val="00FE2DC1"/>
    <w:rsid w:val="00FE6B75"/>
    <w:rsid w:val="00FF1A6A"/>
    <w:rsid w:val="00FF2CB4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paragraph" w:styleId="4">
    <w:name w:val="heading 4"/>
    <w:basedOn w:val="a0"/>
    <w:next w:val="a0"/>
    <w:link w:val="40"/>
    <w:semiHidden/>
    <w:unhideWhenUsed/>
    <w:qFormat/>
    <w:rsid w:val="00E93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character" w:customStyle="1" w:styleId="ConsPlusNormal">
    <w:name w:val="ConsPlusNormal Знак"/>
    <w:link w:val="ConsPlusNormal0"/>
    <w:locked/>
    <w:rsid w:val="0069606B"/>
    <w:rPr>
      <w:sz w:val="22"/>
      <w:szCs w:val="22"/>
    </w:rPr>
  </w:style>
  <w:style w:type="paragraph" w:customStyle="1" w:styleId="ConsPlusNormal0">
    <w:name w:val="ConsPlusNormal"/>
    <w:link w:val="ConsPlusNormal"/>
    <w:qFormat/>
    <w:rsid w:val="0069606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e">
    <w:name w:val="Основной текст_"/>
    <w:basedOn w:val="a1"/>
    <w:link w:val="12"/>
    <w:locked/>
    <w:rsid w:val="005973C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e"/>
    <w:rsid w:val="005973C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">
    <w:name w:val="Нормальный (таблица)"/>
    <w:basedOn w:val="a0"/>
    <w:next w:val="a0"/>
    <w:rsid w:val="00C32DF5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character" w:customStyle="1" w:styleId="40">
    <w:name w:val="Заголовок 4 Знак"/>
    <w:basedOn w:val="a1"/>
    <w:link w:val="4"/>
    <w:semiHidden/>
    <w:rsid w:val="00E93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Body Text Indent"/>
    <w:basedOn w:val="a0"/>
    <w:link w:val="af1"/>
    <w:unhideWhenUsed/>
    <w:rsid w:val="00E2073A"/>
    <w:pPr>
      <w:suppressAutoHyphens/>
      <w:spacing w:after="120"/>
      <w:ind w:left="283"/>
    </w:pPr>
    <w:rPr>
      <w:lang w:eastAsia="zh-CN"/>
    </w:rPr>
  </w:style>
  <w:style w:type="character" w:customStyle="1" w:styleId="af1">
    <w:name w:val="Основной текст с отступом Знак"/>
    <w:basedOn w:val="a1"/>
    <w:link w:val="af0"/>
    <w:rsid w:val="00E2073A"/>
    <w:rPr>
      <w:sz w:val="24"/>
      <w:szCs w:val="24"/>
      <w:lang w:eastAsia="zh-CN"/>
    </w:rPr>
  </w:style>
  <w:style w:type="paragraph" w:customStyle="1" w:styleId="ConsPlusTitle">
    <w:name w:val="ConsPlusTitle"/>
    <w:rsid w:val="00E2073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rsid w:val="00E2073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21">
    <w:name w:val="Абзац списка2"/>
    <w:basedOn w:val="a0"/>
    <w:rsid w:val="00E207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Текст1"/>
    <w:basedOn w:val="a0"/>
    <w:rsid w:val="00E2073A"/>
    <w:pPr>
      <w:suppressAutoHyphens/>
    </w:pPr>
    <w:rPr>
      <w:rFonts w:ascii="Consolas" w:hAnsi="Consolas" w:cs="Calibri"/>
      <w:sz w:val="21"/>
      <w:szCs w:val="21"/>
      <w:lang w:eastAsia="ar-SA"/>
    </w:rPr>
  </w:style>
  <w:style w:type="character" w:customStyle="1" w:styleId="41">
    <w:name w:val="Основной текст (4)_"/>
    <w:basedOn w:val="a1"/>
    <w:link w:val="42"/>
    <w:rsid w:val="00727BC4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27BC4"/>
    <w:pPr>
      <w:widowControl w:val="0"/>
      <w:shd w:val="clear" w:color="auto" w:fill="FFFFFF"/>
      <w:spacing w:before="360" w:after="180" w:line="394" w:lineRule="exact"/>
      <w:jc w:val="center"/>
    </w:pPr>
    <w:rPr>
      <w:rFonts w:ascii="Calibri" w:eastAsia="Calibri" w:hAnsi="Calibri" w:cs="Calibri"/>
      <w:i/>
      <w:iCs/>
      <w:sz w:val="28"/>
      <w:szCs w:val="28"/>
    </w:rPr>
  </w:style>
  <w:style w:type="paragraph" w:styleId="af2">
    <w:name w:val="Normal (Web)"/>
    <w:basedOn w:val="a0"/>
    <w:uiPriority w:val="99"/>
    <w:unhideWhenUsed/>
    <w:rsid w:val="00A6141D"/>
    <w:pPr>
      <w:spacing w:before="100" w:beforeAutospacing="1" w:after="100" w:afterAutospacing="1"/>
    </w:pPr>
  </w:style>
  <w:style w:type="table" w:styleId="22">
    <w:name w:val="Table Subtle 2"/>
    <w:basedOn w:val="a2"/>
    <w:rsid w:val="0013372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2"/>
    <w:rsid w:val="0013372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Elegant"/>
    <w:basedOn w:val="a2"/>
    <w:rsid w:val="0013372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paragraph" w:styleId="4">
    <w:name w:val="heading 4"/>
    <w:basedOn w:val="a0"/>
    <w:next w:val="a0"/>
    <w:link w:val="40"/>
    <w:semiHidden/>
    <w:unhideWhenUsed/>
    <w:qFormat/>
    <w:rsid w:val="00E93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character" w:customStyle="1" w:styleId="ConsPlusNormal">
    <w:name w:val="ConsPlusNormal Знак"/>
    <w:link w:val="ConsPlusNormal0"/>
    <w:locked/>
    <w:rsid w:val="0069606B"/>
    <w:rPr>
      <w:sz w:val="22"/>
      <w:szCs w:val="22"/>
    </w:rPr>
  </w:style>
  <w:style w:type="paragraph" w:customStyle="1" w:styleId="ConsPlusNormal0">
    <w:name w:val="ConsPlusNormal"/>
    <w:link w:val="ConsPlusNormal"/>
    <w:qFormat/>
    <w:rsid w:val="0069606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e">
    <w:name w:val="Основной текст_"/>
    <w:basedOn w:val="a1"/>
    <w:link w:val="12"/>
    <w:locked/>
    <w:rsid w:val="005973C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e"/>
    <w:rsid w:val="005973C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">
    <w:name w:val="Нормальный (таблица)"/>
    <w:basedOn w:val="a0"/>
    <w:next w:val="a0"/>
    <w:rsid w:val="00C32DF5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character" w:customStyle="1" w:styleId="40">
    <w:name w:val="Заголовок 4 Знак"/>
    <w:basedOn w:val="a1"/>
    <w:link w:val="4"/>
    <w:semiHidden/>
    <w:rsid w:val="00E93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Body Text Indent"/>
    <w:basedOn w:val="a0"/>
    <w:link w:val="af1"/>
    <w:unhideWhenUsed/>
    <w:rsid w:val="00E2073A"/>
    <w:pPr>
      <w:suppressAutoHyphens/>
      <w:spacing w:after="120"/>
      <w:ind w:left="283"/>
    </w:pPr>
    <w:rPr>
      <w:lang w:eastAsia="zh-CN"/>
    </w:rPr>
  </w:style>
  <w:style w:type="character" w:customStyle="1" w:styleId="af1">
    <w:name w:val="Основной текст с отступом Знак"/>
    <w:basedOn w:val="a1"/>
    <w:link w:val="af0"/>
    <w:rsid w:val="00E2073A"/>
    <w:rPr>
      <w:sz w:val="24"/>
      <w:szCs w:val="24"/>
      <w:lang w:eastAsia="zh-CN"/>
    </w:rPr>
  </w:style>
  <w:style w:type="paragraph" w:customStyle="1" w:styleId="ConsPlusTitle">
    <w:name w:val="ConsPlusTitle"/>
    <w:rsid w:val="00E2073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rsid w:val="00E2073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21">
    <w:name w:val="Абзац списка2"/>
    <w:basedOn w:val="a0"/>
    <w:rsid w:val="00E207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Текст1"/>
    <w:basedOn w:val="a0"/>
    <w:rsid w:val="00E2073A"/>
    <w:pPr>
      <w:suppressAutoHyphens/>
    </w:pPr>
    <w:rPr>
      <w:rFonts w:ascii="Consolas" w:hAnsi="Consolas" w:cs="Calibri"/>
      <w:sz w:val="21"/>
      <w:szCs w:val="21"/>
      <w:lang w:eastAsia="ar-SA"/>
    </w:rPr>
  </w:style>
  <w:style w:type="character" w:customStyle="1" w:styleId="41">
    <w:name w:val="Основной текст (4)_"/>
    <w:basedOn w:val="a1"/>
    <w:link w:val="42"/>
    <w:rsid w:val="00727BC4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27BC4"/>
    <w:pPr>
      <w:widowControl w:val="0"/>
      <w:shd w:val="clear" w:color="auto" w:fill="FFFFFF"/>
      <w:spacing w:before="360" w:after="180" w:line="394" w:lineRule="exact"/>
      <w:jc w:val="center"/>
    </w:pPr>
    <w:rPr>
      <w:rFonts w:ascii="Calibri" w:eastAsia="Calibri" w:hAnsi="Calibri" w:cs="Calibri"/>
      <w:i/>
      <w:iCs/>
      <w:sz w:val="28"/>
      <w:szCs w:val="28"/>
    </w:rPr>
  </w:style>
  <w:style w:type="paragraph" w:styleId="af2">
    <w:name w:val="Normal (Web)"/>
    <w:basedOn w:val="a0"/>
    <w:uiPriority w:val="99"/>
    <w:unhideWhenUsed/>
    <w:rsid w:val="00A614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2;&#1055;%2024-29&#1082;&#1091;&#1083;&#1100;&#1090;&#1091;&#1088;&#1072;\121.doc" TargetMode="External"/><Relationship Id="rId13" Type="http://schemas.openxmlformats.org/officeDocument/2006/relationships/hyperlink" Target="file:///C:\Users\User\Desktop\&#1052;&#1055;%2024-29&#1082;&#1091;&#1083;&#1100;&#1090;&#1091;&#1088;&#1072;\121.doc" TargetMode="External"/><Relationship Id="rId18" Type="http://schemas.openxmlformats.org/officeDocument/2006/relationships/hyperlink" Target="consultantplus://offline/ref=1CB8009456D96D698BFCB3448C7ABF576269ABA38C1B2FD1CAA9C8E42CE5F62C30377385955CF05E0314u1q2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file:///C:\Users\User\Desktop\&#1052;&#1055;%2024-29&#1082;&#1091;&#1083;&#1100;&#1090;&#1091;&#1088;&#1072;\121.doc" TargetMode="External"/><Relationship Id="rId17" Type="http://schemas.openxmlformats.org/officeDocument/2006/relationships/hyperlink" Target="file:///C:\Users\User\Desktop\&#1052;&#1055;%2024-29&#1082;&#1091;&#1083;&#1100;&#1090;&#1091;&#1088;&#1072;\12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2;&#1055;%2024-29&#1082;&#1091;&#1083;&#1100;&#1090;&#1091;&#1088;&#1072;\121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52;&#1055;%2024-29&#1082;&#1091;&#1083;&#1100;&#1090;&#1091;&#1088;&#1072;\121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52;&#1055;%2024-29&#1082;&#1091;&#1083;&#1100;&#1090;&#1091;&#1088;&#1072;\121.doc" TargetMode="External"/><Relationship Id="rId10" Type="http://schemas.openxmlformats.org/officeDocument/2006/relationships/hyperlink" Target="consultantplus://offline/ref=C2D97F4E5EA706168452E4DF8122389835628FDC5F481A24E61D4068DA4133E652564D4DB24F62E68E16a9p0A" TargetMode="External"/><Relationship Id="rId19" Type="http://schemas.openxmlformats.org/officeDocument/2006/relationships/hyperlink" Target="consultantplus://offline/ref=CDDF0CF9E7C9DCD7C85E7ED5762A3F764A0FE39CB7375E90FED49899EDC801F840226799EDE0E2E5260610A7B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52;&#1055;%2024-29&#1082;&#1091;&#1083;&#1100;&#1090;&#1091;&#1088;&#1072;\121.doc" TargetMode="External"/><Relationship Id="rId14" Type="http://schemas.openxmlformats.org/officeDocument/2006/relationships/hyperlink" Target="file:///C:\Users\User\Desktop\&#1052;&#1055;%2024-29&#1082;&#1091;&#1083;&#1100;&#1090;&#1091;&#1088;&#1072;\1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D0AB-0F11-499A-B938-C8C1DBAE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28</Pages>
  <Words>10511</Words>
  <Characters>59919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70290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Certified Windows</cp:lastModifiedBy>
  <cp:revision>9</cp:revision>
  <cp:lastPrinted>2025-03-07T07:18:00Z</cp:lastPrinted>
  <dcterms:created xsi:type="dcterms:W3CDTF">2025-03-06T13:06:00Z</dcterms:created>
  <dcterms:modified xsi:type="dcterms:W3CDTF">2025-03-10T11:52:00Z</dcterms:modified>
</cp:coreProperties>
</file>