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ТОЛ</w:t>
            </w:r>
            <w:r w:rsidRPr="00296C2D">
              <w:rPr>
                <w:b/>
                <w:sz w:val="22"/>
                <w:szCs w:val="22"/>
              </w:rPr>
              <w:t>Һ</w:t>
            </w:r>
            <w:r>
              <w:rPr>
                <w:b/>
                <w:sz w:val="22"/>
                <w:szCs w:val="22"/>
              </w:rPr>
              <w:t>А</w:t>
            </w:r>
            <w:r w:rsidRPr="00296C2D">
              <w:rPr>
                <w:b/>
                <w:sz w:val="22"/>
                <w:szCs w:val="22"/>
              </w:rPr>
              <w:t>ЧИН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F3615C" w:rsidRPr="00AA24FB" w:rsidRDefault="00F3615C" w:rsidP="00AA24FB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r w:rsidR="00F437EC">
        <w:rPr>
          <w:sz w:val="16"/>
          <w:szCs w:val="16"/>
        </w:rPr>
        <w:t xml:space="preserve">Юстинский район, </w:t>
      </w:r>
      <w:r>
        <w:rPr>
          <w:sz w:val="16"/>
          <w:szCs w:val="16"/>
        </w:rPr>
        <w:t>п. Цаган Аман</w:t>
      </w:r>
      <w:r w:rsidR="00F437EC">
        <w:rPr>
          <w:sz w:val="16"/>
          <w:szCs w:val="16"/>
        </w:rPr>
        <w:t>,</w:t>
      </w:r>
      <w:r>
        <w:rPr>
          <w:sz w:val="16"/>
          <w:szCs w:val="16"/>
        </w:rPr>
        <w:t xml:space="preserve">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</w:t>
      </w:r>
      <w:r w:rsidR="00F437EC">
        <w:rPr>
          <w:sz w:val="16"/>
          <w:szCs w:val="16"/>
        </w:rPr>
        <w:t>;</w:t>
      </w:r>
      <w:r>
        <w:rPr>
          <w:sz w:val="16"/>
          <w:szCs w:val="16"/>
        </w:rPr>
        <w:t xml:space="preserve"> код </w:t>
      </w:r>
      <w:r w:rsidR="00F437EC">
        <w:rPr>
          <w:sz w:val="16"/>
          <w:szCs w:val="16"/>
        </w:rPr>
        <w:t>(</w:t>
      </w:r>
      <w:r>
        <w:rPr>
          <w:sz w:val="16"/>
          <w:szCs w:val="16"/>
        </w:rPr>
        <w:t>847 44</w:t>
      </w:r>
      <w:r w:rsidR="00F437EC">
        <w:rPr>
          <w:sz w:val="16"/>
          <w:szCs w:val="16"/>
        </w:rPr>
        <w:t>)</w:t>
      </w:r>
      <w:r>
        <w:rPr>
          <w:sz w:val="16"/>
          <w:szCs w:val="16"/>
        </w:rPr>
        <w:t>, тел. 9-24-00</w:t>
      </w:r>
      <w:r w:rsidR="006848DD">
        <w:rPr>
          <w:sz w:val="16"/>
          <w:szCs w:val="16"/>
        </w:rPr>
        <w:t>,</w:t>
      </w:r>
      <w:r>
        <w:rPr>
          <w:sz w:val="16"/>
          <w:szCs w:val="16"/>
        </w:rPr>
        <w:t xml:space="preserve"> факс 9-14-00</w:t>
      </w:r>
      <w:r w:rsidR="006848DD">
        <w:rPr>
          <w:sz w:val="16"/>
          <w:szCs w:val="16"/>
        </w:rPr>
        <w:t>,</w:t>
      </w:r>
      <w:r w:rsidR="006848DD">
        <w:rPr>
          <w:sz w:val="16"/>
          <w:szCs w:val="16"/>
          <w:lang w:val="en-US"/>
        </w:rPr>
        <w:t>E</w:t>
      </w:r>
      <w:r w:rsidR="006848DD" w:rsidRPr="00AA24FB">
        <w:rPr>
          <w:sz w:val="16"/>
          <w:szCs w:val="16"/>
        </w:rPr>
        <w:t>-</w:t>
      </w:r>
      <w:r w:rsidR="006848DD">
        <w:rPr>
          <w:sz w:val="16"/>
          <w:szCs w:val="16"/>
          <w:lang w:val="en-US"/>
        </w:rPr>
        <w:t>mail</w:t>
      </w:r>
      <w:r w:rsidR="006848DD" w:rsidRPr="00AA24FB">
        <w:rPr>
          <w:sz w:val="16"/>
          <w:szCs w:val="16"/>
        </w:rPr>
        <w:t>:</w:t>
      </w:r>
      <w:r w:rsidR="004B231F" w:rsidRPr="00AA24FB">
        <w:rPr>
          <w:sz w:val="16"/>
          <w:szCs w:val="16"/>
        </w:rPr>
        <w:t xml:space="preserve"> </w:t>
      </w:r>
      <w:proofErr w:type="spellStart"/>
      <w:r w:rsidR="006848DD">
        <w:rPr>
          <w:sz w:val="16"/>
          <w:szCs w:val="16"/>
          <w:lang w:val="en-US"/>
        </w:rPr>
        <w:t>yurmo</w:t>
      </w:r>
      <w:proofErr w:type="spellEnd"/>
      <w:r w:rsidR="006848DD" w:rsidRPr="00AA24FB">
        <w:rPr>
          <w:sz w:val="16"/>
          <w:szCs w:val="16"/>
        </w:rPr>
        <w:t>2010@</w:t>
      </w:r>
      <w:proofErr w:type="spellStart"/>
      <w:r w:rsidR="006848DD">
        <w:rPr>
          <w:sz w:val="16"/>
          <w:szCs w:val="16"/>
          <w:lang w:val="en-US"/>
        </w:rPr>
        <w:t>yandex</w:t>
      </w:r>
      <w:proofErr w:type="spellEnd"/>
      <w:r w:rsidR="006848DD" w:rsidRPr="00AA24FB">
        <w:rPr>
          <w:sz w:val="16"/>
          <w:szCs w:val="16"/>
        </w:rPr>
        <w:t>.</w:t>
      </w:r>
      <w:proofErr w:type="spellStart"/>
      <w:r w:rsidR="006848DD"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0E06CA">
      <w:pPr>
        <w:jc w:val="center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6E627A">
        <w:rPr>
          <w:sz w:val="26"/>
          <w:szCs w:val="26"/>
        </w:rPr>
        <w:t>6</w:t>
      </w:r>
      <w:r w:rsidRPr="006027F7">
        <w:rPr>
          <w:sz w:val="26"/>
          <w:szCs w:val="26"/>
        </w:rPr>
        <w:t>»</w:t>
      </w:r>
      <w:r w:rsidR="00ED6124" w:rsidRPr="006027F7">
        <w:rPr>
          <w:sz w:val="26"/>
          <w:szCs w:val="26"/>
        </w:rPr>
        <w:t xml:space="preserve"> </w:t>
      </w:r>
      <w:r w:rsidR="00002DFD" w:rsidRPr="006027F7">
        <w:rPr>
          <w:sz w:val="26"/>
          <w:szCs w:val="26"/>
        </w:rPr>
        <w:t xml:space="preserve"> </w:t>
      </w:r>
      <w:r w:rsidR="003D38C6">
        <w:rPr>
          <w:sz w:val="26"/>
          <w:szCs w:val="26"/>
        </w:rPr>
        <w:t>ноября</w:t>
      </w:r>
      <w:r w:rsidR="00002DFD" w:rsidRPr="006027F7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201</w:t>
      </w:r>
      <w:r w:rsidR="006E627A">
        <w:rPr>
          <w:sz w:val="26"/>
          <w:szCs w:val="26"/>
        </w:rPr>
        <w:t>9</w:t>
      </w:r>
      <w:r w:rsidR="004349A6"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 </w:t>
      </w:r>
      <w:r w:rsidR="00F437EC"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 xml:space="preserve">№ </w:t>
      </w:r>
      <w:r w:rsidR="006E627A">
        <w:rPr>
          <w:sz w:val="26"/>
          <w:szCs w:val="26"/>
        </w:rPr>
        <w:t>373</w:t>
      </w:r>
      <w:r w:rsidRPr="00F437EC">
        <w:rPr>
          <w:sz w:val="26"/>
          <w:szCs w:val="26"/>
        </w:rPr>
        <w:t xml:space="preserve">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     </w:t>
      </w:r>
      <w:r w:rsidR="00F437EC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               Цаган Аман</w:t>
      </w:r>
    </w:p>
    <w:p w:rsidR="00BC164B" w:rsidRDefault="00BC164B" w:rsidP="00BC164B"/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7" w:type="dxa"/>
        <w:tblLook w:val="01E0"/>
      </w:tblPr>
      <w:tblGrid>
        <w:gridCol w:w="9464"/>
        <w:gridCol w:w="283"/>
      </w:tblGrid>
      <w:tr w:rsidR="003D38C6" w:rsidRPr="006E627A" w:rsidTr="00081977">
        <w:tc>
          <w:tcPr>
            <w:tcW w:w="9464" w:type="dxa"/>
          </w:tcPr>
          <w:p w:rsidR="003D38C6" w:rsidRPr="006E627A" w:rsidRDefault="003D38C6" w:rsidP="006E627A">
            <w:pPr>
              <w:widowControl w:val="0"/>
              <w:autoSpaceDE w:val="0"/>
              <w:autoSpaceDN w:val="0"/>
              <w:adjustRightInd w:val="0"/>
              <w:ind w:left="708"/>
              <w:jc w:val="center"/>
              <w:rPr>
                <w:rFonts w:cs="Calibri"/>
              </w:rPr>
            </w:pPr>
            <w:r w:rsidRPr="006E627A">
              <w:rPr>
                <w:rFonts w:cs="Calibri"/>
              </w:rPr>
              <w:t>О муниципальной программе «Развитие физической культуры, спорта и молоде</w:t>
            </w:r>
            <w:r w:rsidRPr="006E627A">
              <w:rPr>
                <w:rFonts w:cs="Calibri"/>
              </w:rPr>
              <w:t>ж</w:t>
            </w:r>
            <w:r w:rsidRPr="006E627A">
              <w:rPr>
                <w:rFonts w:cs="Calibri"/>
              </w:rPr>
              <w:t>ной политики в Юстинском районном муниципальном образовании  Республики Калмыкия на 2020 - 2025 годы»</w:t>
            </w:r>
          </w:p>
          <w:p w:rsidR="003D38C6" w:rsidRPr="006E627A" w:rsidRDefault="003D38C6" w:rsidP="0008197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</w:rPr>
            </w:pPr>
          </w:p>
        </w:tc>
        <w:tc>
          <w:tcPr>
            <w:tcW w:w="283" w:type="dxa"/>
          </w:tcPr>
          <w:p w:rsidR="003D38C6" w:rsidRPr="006E627A" w:rsidRDefault="003D38C6" w:rsidP="00081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</w:tr>
    </w:tbl>
    <w:p w:rsidR="003D38C6" w:rsidRPr="006E627A" w:rsidRDefault="003D38C6" w:rsidP="003D38C6">
      <w:pPr>
        <w:widowControl w:val="0"/>
        <w:autoSpaceDE w:val="0"/>
        <w:autoSpaceDN w:val="0"/>
        <w:adjustRightInd w:val="0"/>
        <w:jc w:val="center"/>
      </w:pPr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rPr>
          <w:color w:val="000000"/>
        </w:rPr>
        <w:t xml:space="preserve">Руководствуясь ст.15 гл.5 Положения о бюджетном процессе </w:t>
      </w:r>
      <w:proofErr w:type="spellStart"/>
      <w:r w:rsidRPr="006E627A">
        <w:rPr>
          <w:color w:val="000000"/>
        </w:rPr>
        <w:t>Юстинкого</w:t>
      </w:r>
      <w:proofErr w:type="spellEnd"/>
      <w:r w:rsidRPr="006E627A">
        <w:rPr>
          <w:color w:val="000000"/>
        </w:rPr>
        <w:t xml:space="preserve"> районного муниц</w:t>
      </w:r>
      <w:r w:rsidRPr="006E627A">
        <w:rPr>
          <w:color w:val="000000"/>
        </w:rPr>
        <w:t>и</w:t>
      </w:r>
      <w:r w:rsidRPr="006E627A">
        <w:rPr>
          <w:color w:val="000000"/>
        </w:rPr>
        <w:t>пального образования Республики Калмыкия,</w:t>
      </w:r>
      <w:r w:rsidRPr="006E627A">
        <w:t xml:space="preserve"> в целях создания условий для дальнейшего развития физической культуры, спорта и молодежной политики, пропаганды здорового образа жизни, укр</w:t>
      </w:r>
      <w:r w:rsidRPr="006E627A">
        <w:t>е</w:t>
      </w:r>
      <w:r w:rsidRPr="006E627A">
        <w:t xml:space="preserve">пления материально-технической базы, </w:t>
      </w:r>
      <w:r w:rsidRPr="006E627A">
        <w:rPr>
          <w:b/>
          <w:bCs/>
        </w:rPr>
        <w:t>постановляю:</w:t>
      </w:r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>1. Утвердить прилагаемую муниципальную программу Юстинского районного муниципал</w:t>
      </w:r>
      <w:r w:rsidRPr="006E627A">
        <w:t>ь</w:t>
      </w:r>
      <w:r w:rsidRPr="006E627A">
        <w:t>ного образования Республики Калмыкия «Развитие физической культуры, спорта и молодежной политики в Юстинском районном муниципальном образовании Республики Калмыкия на 2020- 2025 годы».</w:t>
      </w:r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>2. Определить ответственным исполнителем муниципальной программы Юстинского райо</w:t>
      </w:r>
      <w:r w:rsidRPr="006E627A">
        <w:t>н</w:t>
      </w:r>
      <w:r w:rsidRPr="006E627A">
        <w:t>ного муниципального образования Республики Калмыкия «Развитие физической культуры, спорта и молодежной политики в Юстинском районном муниципальном образовании Республики Ка</w:t>
      </w:r>
      <w:r w:rsidRPr="006E627A">
        <w:t>л</w:t>
      </w:r>
      <w:r w:rsidRPr="006E627A">
        <w:t>мыкия на 2020 - 2025 годы» Администрацию Юстинского районного муниципального образов</w:t>
      </w:r>
      <w:r w:rsidRPr="006E627A">
        <w:t>а</w:t>
      </w:r>
      <w:r w:rsidRPr="006E627A">
        <w:t>ния Республики Калмыкия.</w:t>
      </w:r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 xml:space="preserve">3. </w:t>
      </w:r>
      <w:proofErr w:type="gramStart"/>
      <w:r w:rsidRPr="006E627A">
        <w:t>Финансовому управлению Администрации Юстинского районного муниципального обр</w:t>
      </w:r>
      <w:r w:rsidRPr="006E627A">
        <w:t>а</w:t>
      </w:r>
      <w:r w:rsidRPr="006E627A">
        <w:t>зования Республики Калмыкия при формировании проекта бюджета  Юстинского районного м</w:t>
      </w:r>
      <w:r w:rsidRPr="006E627A">
        <w:t>у</w:t>
      </w:r>
      <w:r w:rsidRPr="006E627A">
        <w:t>ниципального образования Республики Калмыки на очередной финансовый год и плановый пер</w:t>
      </w:r>
      <w:r w:rsidRPr="006E627A">
        <w:t>и</w:t>
      </w:r>
      <w:r w:rsidRPr="006E627A">
        <w:t>од предусматривать бюджетные ассигнования на реализацию муниципальной программы Юсти</w:t>
      </w:r>
      <w:r w:rsidRPr="006E627A">
        <w:t>н</w:t>
      </w:r>
      <w:r w:rsidRPr="006E627A">
        <w:t>ского районного муниципального образования Республики Калмыкия «Развитие физической кул</w:t>
      </w:r>
      <w:r w:rsidRPr="006E627A">
        <w:t>ь</w:t>
      </w:r>
      <w:r w:rsidRPr="006E627A">
        <w:t>туры, спорта и молодежной политики в Юстинском районном муниципальном образовании Ре</w:t>
      </w:r>
      <w:r w:rsidRPr="006E627A">
        <w:t>с</w:t>
      </w:r>
      <w:r w:rsidRPr="006E627A">
        <w:t>публики Калмыкия на 2020 - 2025 годы».</w:t>
      </w:r>
      <w:proofErr w:type="gramEnd"/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 xml:space="preserve">4. </w:t>
      </w:r>
      <w:proofErr w:type="gramStart"/>
      <w:r w:rsidRPr="006E627A">
        <w:t>Установить, что основные параметры муниципальной программы Юстинского районного муниципального образования Республики Калмыкия «Развитие физической культуры, спорта и молодежной политики в Юстинском районном муниципальном образовании Республики Калм</w:t>
      </w:r>
      <w:r w:rsidRPr="006E627A">
        <w:t>ы</w:t>
      </w:r>
      <w:r w:rsidRPr="006E627A">
        <w:t>кия на 2020 - 2025 годы» подлежат уточнению при рассмотрении проекта закона о бюджете Ю</w:t>
      </w:r>
      <w:r w:rsidRPr="006E627A">
        <w:t>с</w:t>
      </w:r>
      <w:r w:rsidRPr="006E627A">
        <w:t>тинского районного муниципального образования Республики Калмыки на очередной финансовый год и плановый период.</w:t>
      </w:r>
      <w:proofErr w:type="gramEnd"/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 xml:space="preserve">5. </w:t>
      </w:r>
      <w:proofErr w:type="gramStart"/>
      <w:r w:rsidRPr="006E627A">
        <w:t>Контроль за</w:t>
      </w:r>
      <w:proofErr w:type="gramEnd"/>
      <w:r w:rsidRPr="006E627A">
        <w:t xml:space="preserve"> исполнением настоящего постановления возложить на Бадмаеву Ю.У., заме</w:t>
      </w:r>
      <w:r w:rsidRPr="006E627A">
        <w:t>с</w:t>
      </w:r>
      <w:r w:rsidRPr="006E627A">
        <w:t>тителя Главы Администрации Юстинского районного муниципального образования Республики Калмыкия.</w:t>
      </w:r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</w:p>
    <w:p w:rsidR="003D38C6" w:rsidRPr="006E627A" w:rsidRDefault="003D38C6" w:rsidP="003D38C6">
      <w:pPr>
        <w:widowControl w:val="0"/>
        <w:autoSpaceDE w:val="0"/>
        <w:autoSpaceDN w:val="0"/>
        <w:adjustRightInd w:val="0"/>
        <w:jc w:val="both"/>
      </w:pPr>
    </w:p>
    <w:p w:rsidR="003D38C6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>Глава Администрации</w:t>
      </w:r>
    </w:p>
    <w:p w:rsidR="0037173A" w:rsidRPr="006E627A" w:rsidRDefault="003D38C6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 xml:space="preserve">Юстинского районного </w:t>
      </w:r>
    </w:p>
    <w:p w:rsidR="0037173A" w:rsidRPr="006E627A" w:rsidRDefault="0037173A" w:rsidP="003D38C6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>м</w:t>
      </w:r>
      <w:r w:rsidR="003D38C6" w:rsidRPr="006E627A">
        <w:t>униципального</w:t>
      </w:r>
      <w:r w:rsidRPr="006E627A">
        <w:t xml:space="preserve"> </w:t>
      </w:r>
      <w:r w:rsidR="003D38C6" w:rsidRPr="006E627A">
        <w:t xml:space="preserve">образования </w:t>
      </w:r>
    </w:p>
    <w:p w:rsidR="0037173A" w:rsidRPr="006E627A" w:rsidRDefault="003D38C6" w:rsidP="0037173A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 xml:space="preserve">Республики Калмыкия </w:t>
      </w:r>
    </w:p>
    <w:p w:rsidR="00CE3424" w:rsidRDefault="003D38C6" w:rsidP="0037173A">
      <w:pPr>
        <w:widowControl w:val="0"/>
        <w:autoSpaceDE w:val="0"/>
        <w:autoSpaceDN w:val="0"/>
        <w:adjustRightInd w:val="0"/>
        <w:ind w:firstLine="540"/>
        <w:jc w:val="both"/>
      </w:pPr>
      <w:r w:rsidRPr="006E627A">
        <w:t xml:space="preserve">                                             </w:t>
      </w:r>
      <w:r w:rsidR="0037173A" w:rsidRPr="006E627A">
        <w:t xml:space="preserve">                           </w:t>
      </w:r>
      <w:r w:rsidRPr="006E627A">
        <w:t xml:space="preserve">              Ю.Очиров</w:t>
      </w:r>
    </w:p>
    <w:p w:rsidR="00AB18FF" w:rsidRDefault="00AB18FF" w:rsidP="0037173A">
      <w:pPr>
        <w:widowControl w:val="0"/>
        <w:autoSpaceDE w:val="0"/>
        <w:autoSpaceDN w:val="0"/>
        <w:adjustRightInd w:val="0"/>
        <w:ind w:firstLine="540"/>
        <w:jc w:val="both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ind w:left="4956"/>
        <w:jc w:val="both"/>
        <w:outlineLvl w:val="0"/>
      </w:pPr>
      <w:proofErr w:type="gramStart"/>
      <w:r w:rsidRPr="00154E9A">
        <w:lastRenderedPageBreak/>
        <w:t>Утверждена</w:t>
      </w:r>
      <w:proofErr w:type="gramEnd"/>
      <w:r w:rsidRPr="00154E9A">
        <w:t xml:space="preserve"> постановлением Главы</w:t>
      </w:r>
    </w:p>
    <w:p w:rsidR="00AB18FF" w:rsidRPr="00154E9A" w:rsidRDefault="00AB18FF" w:rsidP="00AB18FF">
      <w:pPr>
        <w:widowControl w:val="0"/>
        <w:autoSpaceDE w:val="0"/>
        <w:autoSpaceDN w:val="0"/>
        <w:adjustRightInd w:val="0"/>
        <w:ind w:left="4956"/>
        <w:jc w:val="both"/>
        <w:outlineLvl w:val="0"/>
      </w:pPr>
      <w:r w:rsidRPr="00154E9A">
        <w:t xml:space="preserve">Администрации </w:t>
      </w:r>
      <w:proofErr w:type="spellStart"/>
      <w:r w:rsidRPr="00154E9A">
        <w:t>Юстинского</w:t>
      </w:r>
      <w:proofErr w:type="spellEnd"/>
      <w:r>
        <w:t xml:space="preserve"> </w:t>
      </w:r>
      <w:r w:rsidRPr="00154E9A">
        <w:t>РМО РК</w:t>
      </w:r>
    </w:p>
    <w:p w:rsidR="00AB18FF" w:rsidRPr="00154E9A" w:rsidRDefault="00AB18FF" w:rsidP="00AB18FF">
      <w:pPr>
        <w:widowControl w:val="0"/>
        <w:autoSpaceDE w:val="0"/>
        <w:autoSpaceDN w:val="0"/>
        <w:adjustRightInd w:val="0"/>
        <w:ind w:left="4956"/>
        <w:jc w:val="both"/>
        <w:outlineLvl w:val="0"/>
      </w:pPr>
      <w:r>
        <w:t>о</w:t>
      </w:r>
      <w:r w:rsidRPr="00154E9A">
        <w:t>т</w:t>
      </w:r>
      <w:r>
        <w:t xml:space="preserve"> </w:t>
      </w:r>
      <w:r w:rsidRPr="006027F7">
        <w:rPr>
          <w:sz w:val="26"/>
          <w:szCs w:val="26"/>
        </w:rPr>
        <w:t>«</w:t>
      </w:r>
      <w:r>
        <w:rPr>
          <w:sz w:val="26"/>
          <w:szCs w:val="26"/>
        </w:rPr>
        <w:t>6</w:t>
      </w:r>
      <w:r w:rsidRPr="006027F7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ноября </w:t>
      </w:r>
      <w:r w:rsidRPr="006027F7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54E9A">
        <w:t>№</w:t>
      </w:r>
      <w:r>
        <w:t>373</w:t>
      </w: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right"/>
        <w:outlineLvl w:val="0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both"/>
      </w:pPr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154E9A">
        <w:rPr>
          <w:b/>
          <w:bCs/>
        </w:rPr>
        <w:t xml:space="preserve">Муниципальная </w:t>
      </w:r>
      <w:r>
        <w:rPr>
          <w:b/>
          <w:bCs/>
        </w:rPr>
        <w:t>программа</w:t>
      </w:r>
      <w:r w:rsidRPr="00154E9A">
        <w:rPr>
          <w:b/>
          <w:bCs/>
        </w:rPr>
        <w:t xml:space="preserve"> 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«Развитие физической культуры, спорта и молодежной политики в</w:t>
      </w:r>
      <w:r w:rsidRPr="00154E9A">
        <w:rPr>
          <w:b/>
          <w:bCs/>
        </w:rPr>
        <w:t xml:space="preserve"> </w:t>
      </w:r>
      <w:proofErr w:type="spellStart"/>
      <w:r w:rsidRPr="00154E9A">
        <w:rPr>
          <w:b/>
          <w:bCs/>
        </w:rPr>
        <w:t>Юстинско</w:t>
      </w:r>
      <w:r>
        <w:rPr>
          <w:b/>
          <w:bCs/>
        </w:rPr>
        <w:t>м</w:t>
      </w:r>
      <w:proofErr w:type="spellEnd"/>
      <w:r w:rsidRPr="00154E9A">
        <w:rPr>
          <w:b/>
          <w:bCs/>
        </w:rPr>
        <w:t xml:space="preserve"> 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54E9A">
        <w:rPr>
          <w:b/>
          <w:bCs/>
        </w:rPr>
        <w:t>райо</w:t>
      </w:r>
      <w:r w:rsidRPr="00154E9A">
        <w:rPr>
          <w:b/>
          <w:bCs/>
        </w:rPr>
        <w:t>н</w:t>
      </w:r>
      <w:r w:rsidRPr="00154E9A">
        <w:rPr>
          <w:b/>
          <w:bCs/>
        </w:rPr>
        <w:t>но</w:t>
      </w:r>
      <w:r>
        <w:rPr>
          <w:b/>
          <w:bCs/>
        </w:rPr>
        <w:t>м</w:t>
      </w:r>
      <w:r w:rsidRPr="00154E9A">
        <w:rPr>
          <w:b/>
          <w:bCs/>
        </w:rPr>
        <w:t xml:space="preserve"> муниципально</w:t>
      </w:r>
      <w:r>
        <w:rPr>
          <w:b/>
          <w:bCs/>
        </w:rPr>
        <w:t xml:space="preserve">м </w:t>
      </w:r>
      <w:proofErr w:type="gramStart"/>
      <w:r>
        <w:rPr>
          <w:b/>
          <w:bCs/>
        </w:rPr>
        <w:t>образовании</w:t>
      </w:r>
      <w:proofErr w:type="gramEnd"/>
    </w:p>
    <w:p w:rsidR="00AB18FF" w:rsidRPr="00154E9A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54E9A">
        <w:rPr>
          <w:b/>
          <w:bCs/>
        </w:rPr>
        <w:t xml:space="preserve">Республики Калмыкия </w:t>
      </w:r>
      <w:r>
        <w:rPr>
          <w:b/>
          <w:bCs/>
        </w:rPr>
        <w:t>на 2020- 2025 годы»</w:t>
      </w: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4A5E3D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4A5E3D" w:rsidRDefault="00AB18FF" w:rsidP="00AB18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18FF" w:rsidRDefault="00AB18FF" w:rsidP="00AB18FF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</w:p>
    <w:p w:rsidR="00AB18FF" w:rsidRDefault="00AB18FF" w:rsidP="00AB18FF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</w:p>
    <w:p w:rsidR="00AB18FF" w:rsidRDefault="00AB18FF" w:rsidP="00AB18FF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</w:p>
    <w:p w:rsidR="00AB18FF" w:rsidRDefault="00AB18FF" w:rsidP="00AB18FF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A5E3D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A5E3D">
        <w:rPr>
          <w:rFonts w:ascii="Times New Roman" w:hAnsi="Times New Roman" w:cs="Times New Roman"/>
          <w:sz w:val="24"/>
          <w:szCs w:val="24"/>
        </w:rPr>
        <w:t>нител</w:t>
      </w:r>
      <w:r>
        <w:rPr>
          <w:rFonts w:ascii="Times New Roman" w:hAnsi="Times New Roman" w:cs="Times New Roman"/>
          <w:sz w:val="24"/>
          <w:szCs w:val="24"/>
        </w:rPr>
        <w:t>ь:  ведущий специалист по молодежной политики,  физической культуре и спорта АЮРМО РК</w:t>
      </w:r>
    </w:p>
    <w:p w:rsidR="00AB18FF" w:rsidRDefault="00AB18FF" w:rsidP="00AB18FF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Реестровая запись № </w:t>
      </w:r>
      <w:r w:rsidRPr="00EB236D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от 14 июля 2015 </w:t>
      </w:r>
    </w:p>
    <w:p w:rsidR="00AB18FF" w:rsidRDefault="00AB18FF" w:rsidP="00AB18FF">
      <w:pPr>
        <w:pStyle w:val="ConsPlusNonformat"/>
        <w:widowControl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154E9A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54E9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AB18FF" w:rsidRPr="00154E9A" w:rsidRDefault="00AB18FF" w:rsidP="00AB18FF">
      <w:pPr>
        <w:pStyle w:val="ConsPlusNonformat"/>
        <w:widowControl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DF05AC" w:rsidRDefault="00AB18FF" w:rsidP="00AB18FF">
      <w:pPr>
        <w:ind w:firstLine="900"/>
        <w:jc w:val="center"/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7583"/>
      </w:tblGrid>
      <w:tr w:rsidR="00AB18FF" w:rsidRPr="00154E9A" w:rsidTr="00947F5A">
        <w:trPr>
          <w:trHeight w:val="549"/>
        </w:trPr>
        <w:tc>
          <w:tcPr>
            <w:tcW w:w="1273" w:type="pct"/>
            <w:vAlign w:val="center"/>
          </w:tcPr>
          <w:p w:rsidR="00AB18FF" w:rsidRPr="003C6048" w:rsidRDefault="00AB18FF" w:rsidP="00947F5A">
            <w:pPr>
              <w:jc w:val="both"/>
            </w:pPr>
            <w:r>
              <w:t>Наименование мун</w:t>
            </w:r>
            <w:r>
              <w:t>и</w:t>
            </w:r>
            <w:r>
              <w:t>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3727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 xml:space="preserve">Развитие физической культуры, спорта и молодежной политики в </w:t>
            </w:r>
            <w:proofErr w:type="spellStart"/>
            <w:r>
              <w:t>Ю</w:t>
            </w:r>
            <w:r>
              <w:t>с</w:t>
            </w:r>
            <w:r>
              <w:t>тинском</w:t>
            </w:r>
            <w:proofErr w:type="spellEnd"/>
            <w:r>
              <w:t xml:space="preserve"> районном муниципальном образовании Республики Калм</w:t>
            </w:r>
            <w:r>
              <w:t>ы</w:t>
            </w:r>
            <w:r>
              <w:t>кия на 2020 - 2025 годы</w:t>
            </w:r>
          </w:p>
        </w:tc>
      </w:tr>
      <w:tr w:rsidR="00AB18FF" w:rsidRPr="00154E9A" w:rsidTr="00947F5A">
        <w:trPr>
          <w:trHeight w:val="549"/>
        </w:trPr>
        <w:tc>
          <w:tcPr>
            <w:tcW w:w="1273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>Ответственный и</w:t>
            </w:r>
            <w:r w:rsidRPr="00154E9A">
              <w:t>спо</w:t>
            </w:r>
            <w:r w:rsidRPr="00154E9A">
              <w:t>л</w:t>
            </w:r>
            <w:r w:rsidRPr="00154E9A">
              <w:t>нитель</w:t>
            </w:r>
            <w:r>
              <w:t xml:space="preserve"> програ</w:t>
            </w:r>
            <w:r>
              <w:t>м</w:t>
            </w:r>
            <w:r>
              <w:t>мы</w:t>
            </w:r>
          </w:p>
        </w:tc>
        <w:tc>
          <w:tcPr>
            <w:tcW w:w="3727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AB18FF" w:rsidRPr="00154E9A" w:rsidTr="00947F5A">
        <w:trPr>
          <w:trHeight w:val="549"/>
        </w:trPr>
        <w:tc>
          <w:tcPr>
            <w:tcW w:w="1273" w:type="pct"/>
            <w:vAlign w:val="center"/>
          </w:tcPr>
          <w:p w:rsidR="00AB18FF" w:rsidRPr="00F12D40" w:rsidRDefault="00AB18FF" w:rsidP="00947F5A">
            <w:pPr>
              <w:jc w:val="both"/>
            </w:pPr>
            <w:r>
              <w:t>Соисполнители пр</w:t>
            </w:r>
            <w:r>
              <w:t>о</w:t>
            </w:r>
            <w:r>
              <w:t>граммы</w:t>
            </w:r>
          </w:p>
        </w:tc>
        <w:tc>
          <w:tcPr>
            <w:tcW w:w="3727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>Отдел образования А</w:t>
            </w:r>
            <w:r w:rsidRPr="00DD035E">
              <w:t xml:space="preserve">дминистрации </w:t>
            </w:r>
            <w:proofErr w:type="spellStart"/>
            <w:r w:rsidRPr="00DD035E">
              <w:t>Юстинского</w:t>
            </w:r>
            <w:proofErr w:type="spellEnd"/>
            <w:r w:rsidRPr="00DD035E">
              <w:t xml:space="preserve"> районного муниц</w:t>
            </w:r>
            <w:r w:rsidRPr="00DD035E">
              <w:t>и</w:t>
            </w:r>
            <w:r w:rsidRPr="00DD035E">
              <w:t>пального образования Республики Калмыкия</w:t>
            </w:r>
            <w:r>
              <w:t>, Администрации сел</w:t>
            </w:r>
            <w:r>
              <w:t>ь</w:t>
            </w:r>
            <w:r>
              <w:t>ских муниципал</w:t>
            </w:r>
            <w:r>
              <w:t>ь</w:t>
            </w:r>
            <w:r>
              <w:t>ных образований</w:t>
            </w:r>
          </w:p>
        </w:tc>
      </w:tr>
      <w:tr w:rsidR="00AB18FF" w:rsidRPr="00154E9A" w:rsidTr="00947F5A">
        <w:trPr>
          <w:trHeight w:val="521"/>
        </w:trPr>
        <w:tc>
          <w:tcPr>
            <w:tcW w:w="1273" w:type="pct"/>
          </w:tcPr>
          <w:p w:rsidR="00AB18FF" w:rsidRPr="00154E9A" w:rsidRDefault="00AB18FF" w:rsidP="00947F5A">
            <w:pPr>
              <w:jc w:val="both"/>
            </w:pPr>
            <w:r w:rsidRPr="00154E9A">
              <w:t xml:space="preserve">Цель </w:t>
            </w:r>
          </w:p>
          <w:p w:rsidR="00AB18FF" w:rsidRPr="00154E9A" w:rsidRDefault="00AB18FF" w:rsidP="00947F5A">
            <w:pPr>
              <w:jc w:val="both"/>
            </w:pPr>
            <w:r w:rsidRPr="00154E9A">
              <w:t>программы</w:t>
            </w:r>
          </w:p>
        </w:tc>
        <w:tc>
          <w:tcPr>
            <w:tcW w:w="3727" w:type="pct"/>
          </w:tcPr>
          <w:p w:rsidR="00AB18FF" w:rsidRPr="00180D3E" w:rsidRDefault="00AB18FF" w:rsidP="00947F5A">
            <w:pPr>
              <w:pStyle w:val="consplusnonformat0"/>
              <w:spacing w:before="0" w:beforeAutospacing="0" w:after="0" w:afterAutospacing="0"/>
              <w:jc w:val="both"/>
            </w:pPr>
            <w:r w:rsidRPr="00DD035E">
              <w:t>Создание благоприятных условий для дальнейшего развития физич</w:t>
            </w:r>
            <w:r w:rsidRPr="00DD035E">
              <w:t>е</w:t>
            </w:r>
            <w:r w:rsidRPr="00DD035E">
              <w:t xml:space="preserve">ской культуры, спорта и молодежной политики в </w:t>
            </w:r>
            <w:proofErr w:type="spellStart"/>
            <w:r w:rsidRPr="00DD035E">
              <w:t>Юстинском</w:t>
            </w:r>
            <w:proofErr w:type="spellEnd"/>
            <w:r w:rsidRPr="00DD035E">
              <w:t xml:space="preserve"> райо</w:t>
            </w:r>
            <w:r w:rsidRPr="00DD035E">
              <w:t>н</w:t>
            </w:r>
            <w:r w:rsidRPr="00DD035E">
              <w:t>ном мун</w:t>
            </w:r>
            <w:r w:rsidRPr="00DD035E">
              <w:t>и</w:t>
            </w:r>
            <w:r w:rsidRPr="00DD035E">
              <w:t xml:space="preserve">ципальном образовании Республики Калмыкия </w:t>
            </w:r>
          </w:p>
        </w:tc>
      </w:tr>
      <w:tr w:rsidR="00AB18FF" w:rsidRPr="00154E9A" w:rsidTr="00947F5A">
        <w:trPr>
          <w:trHeight w:val="487"/>
        </w:trPr>
        <w:tc>
          <w:tcPr>
            <w:tcW w:w="1273" w:type="pct"/>
          </w:tcPr>
          <w:p w:rsidR="00AB18FF" w:rsidRPr="00154E9A" w:rsidRDefault="00AB18FF" w:rsidP="00947F5A">
            <w:pPr>
              <w:jc w:val="both"/>
            </w:pPr>
            <w:r w:rsidRPr="00154E9A">
              <w:t xml:space="preserve">Задачи </w:t>
            </w:r>
          </w:p>
          <w:p w:rsidR="00AB18FF" w:rsidRPr="00154E9A" w:rsidRDefault="00AB18FF" w:rsidP="00947F5A">
            <w:pPr>
              <w:jc w:val="both"/>
            </w:pPr>
            <w:r>
              <w:t>п</w:t>
            </w:r>
            <w:r w:rsidRPr="00154E9A">
              <w:t>рограммы</w:t>
            </w:r>
          </w:p>
        </w:tc>
        <w:tc>
          <w:tcPr>
            <w:tcW w:w="3727" w:type="pct"/>
          </w:tcPr>
          <w:p w:rsidR="00AB18FF" w:rsidRPr="00154E9A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Задачи программы установлены в подпрограммах.</w:t>
            </w:r>
          </w:p>
        </w:tc>
      </w:tr>
      <w:tr w:rsidR="00AB18FF" w:rsidRPr="00154E9A" w:rsidTr="00947F5A">
        <w:trPr>
          <w:trHeight w:val="549"/>
        </w:trPr>
        <w:tc>
          <w:tcPr>
            <w:tcW w:w="1273" w:type="pct"/>
          </w:tcPr>
          <w:p w:rsidR="00AB18FF" w:rsidRPr="00154E9A" w:rsidRDefault="00AB18FF" w:rsidP="00947F5A">
            <w:pPr>
              <w:jc w:val="both"/>
            </w:pPr>
            <w:r>
              <w:t>Целевые индикаторы и показатели пр</w:t>
            </w:r>
            <w:r>
              <w:t>о</w:t>
            </w:r>
            <w:r>
              <w:t>граммы</w:t>
            </w:r>
          </w:p>
        </w:tc>
        <w:tc>
          <w:tcPr>
            <w:tcW w:w="3727" w:type="pct"/>
          </w:tcPr>
          <w:p w:rsidR="00AB18FF" w:rsidRPr="00A366D1" w:rsidRDefault="00AB18FF" w:rsidP="00947F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индикаторы и показатели программы установлены в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граммах</w:t>
            </w:r>
          </w:p>
        </w:tc>
      </w:tr>
      <w:tr w:rsidR="00AB18FF" w:rsidRPr="00154E9A" w:rsidTr="00947F5A">
        <w:trPr>
          <w:trHeight w:val="530"/>
        </w:trPr>
        <w:tc>
          <w:tcPr>
            <w:tcW w:w="1273" w:type="pct"/>
          </w:tcPr>
          <w:p w:rsidR="00AB18FF" w:rsidRPr="00154E9A" w:rsidRDefault="00AB18FF" w:rsidP="00947F5A">
            <w:pPr>
              <w:jc w:val="both"/>
            </w:pPr>
            <w:r>
              <w:t>Этапы и сроки реал</w:t>
            </w:r>
            <w:r>
              <w:t>и</w:t>
            </w:r>
            <w:r>
              <w:t>зации программы</w:t>
            </w:r>
          </w:p>
        </w:tc>
        <w:tc>
          <w:tcPr>
            <w:tcW w:w="3727" w:type="pct"/>
          </w:tcPr>
          <w:p w:rsidR="00AB18FF" w:rsidRPr="00154E9A" w:rsidRDefault="00AB18FF" w:rsidP="00947F5A">
            <w:pPr>
              <w:jc w:val="both"/>
            </w:pPr>
            <w:r w:rsidRPr="00154E9A">
              <w:t>20</w:t>
            </w:r>
            <w:r>
              <w:t>20</w:t>
            </w:r>
            <w:r w:rsidRPr="00154E9A">
              <w:t>-202</w:t>
            </w:r>
            <w:r>
              <w:t>5</w:t>
            </w:r>
            <w:r w:rsidRPr="00154E9A">
              <w:t xml:space="preserve"> годы </w:t>
            </w:r>
          </w:p>
          <w:p w:rsidR="00AB18FF" w:rsidRPr="00154E9A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154E9A">
              <w:rPr>
                <w:color w:val="000000"/>
              </w:rPr>
              <w:t>этапы не предусмотрены</w:t>
            </w:r>
          </w:p>
        </w:tc>
      </w:tr>
      <w:tr w:rsidR="00AB18FF" w:rsidRPr="00154E9A" w:rsidTr="00947F5A">
        <w:trPr>
          <w:trHeight w:val="530"/>
        </w:trPr>
        <w:tc>
          <w:tcPr>
            <w:tcW w:w="1273" w:type="pct"/>
          </w:tcPr>
          <w:p w:rsidR="00AB18FF" w:rsidRDefault="00AB18FF" w:rsidP="00947F5A">
            <w:pPr>
              <w:jc w:val="both"/>
            </w:pPr>
            <w:r>
              <w:t>Подпрограммы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3727" w:type="pct"/>
          </w:tcPr>
          <w:p w:rsidR="00AB18FF" w:rsidRDefault="00AB18FF" w:rsidP="00947F5A">
            <w:pPr>
              <w:jc w:val="both"/>
            </w:pPr>
            <w:r>
              <w:t>1) Развитие физической культуры и спорта</w:t>
            </w:r>
          </w:p>
          <w:p w:rsidR="00AB18FF" w:rsidRDefault="00AB18FF" w:rsidP="00947F5A">
            <w:pPr>
              <w:jc w:val="both"/>
            </w:pPr>
            <w:r>
              <w:t>2) Развитие молодежной политики</w:t>
            </w:r>
          </w:p>
          <w:p w:rsidR="00AB18FF" w:rsidRPr="00154E9A" w:rsidRDefault="00AB18FF" w:rsidP="00947F5A">
            <w:pPr>
              <w:jc w:val="both"/>
            </w:pPr>
            <w:r>
              <w:t>3) Молодой семье - доступное жилье</w:t>
            </w:r>
          </w:p>
        </w:tc>
      </w:tr>
      <w:tr w:rsidR="00AB18FF" w:rsidRPr="00154E9A" w:rsidTr="00947F5A">
        <w:trPr>
          <w:trHeight w:val="349"/>
        </w:trPr>
        <w:tc>
          <w:tcPr>
            <w:tcW w:w="1273" w:type="pct"/>
          </w:tcPr>
          <w:p w:rsidR="00AB18FF" w:rsidRPr="00154E9A" w:rsidRDefault="00AB18FF" w:rsidP="00947F5A">
            <w:pPr>
              <w:jc w:val="both"/>
            </w:pPr>
            <w:r>
              <w:t>Объем бюджетных а</w:t>
            </w:r>
            <w:r>
              <w:t>с</w:t>
            </w:r>
            <w:r>
              <w:t>сигнований програ</w:t>
            </w:r>
            <w:r>
              <w:t>м</w:t>
            </w:r>
            <w:r>
              <w:t>мы</w:t>
            </w:r>
          </w:p>
        </w:tc>
        <w:tc>
          <w:tcPr>
            <w:tcW w:w="3727" w:type="pct"/>
          </w:tcPr>
          <w:p w:rsidR="00AB18FF" w:rsidRDefault="00AB18FF" w:rsidP="00947F5A">
            <w:pPr>
              <w:jc w:val="both"/>
            </w:pPr>
            <w:r>
              <w:t>На период реализации программы – 8 740 тыс. руб., в том числе на п</w:t>
            </w:r>
            <w:r>
              <w:t>е</w:t>
            </w:r>
            <w:r>
              <w:t>риод реализации программы:</w:t>
            </w:r>
          </w:p>
          <w:p w:rsidR="00AB18FF" w:rsidRPr="004D5CD5" w:rsidRDefault="00AB18FF" w:rsidP="00947F5A">
            <w:pPr>
              <w:jc w:val="both"/>
            </w:pPr>
            <w:r w:rsidRPr="004D5CD5">
              <w:t>20</w:t>
            </w:r>
            <w:r>
              <w:t xml:space="preserve">20 </w:t>
            </w:r>
            <w:r w:rsidRPr="004D5CD5">
              <w:t>г. – 1 </w:t>
            </w:r>
            <w:r>
              <w:t>410</w:t>
            </w:r>
            <w:r w:rsidRPr="004D5CD5">
              <w:t xml:space="preserve"> тыс</w:t>
            </w:r>
            <w:proofErr w:type="gramStart"/>
            <w:r w:rsidRPr="004D5CD5">
              <w:t>.р</w:t>
            </w:r>
            <w:proofErr w:type="gramEnd"/>
            <w:r w:rsidRPr="004D5CD5">
              <w:t>уб.;</w:t>
            </w:r>
          </w:p>
          <w:p w:rsidR="00AB18FF" w:rsidRPr="004D5CD5" w:rsidRDefault="00AB18FF" w:rsidP="00947F5A">
            <w:pPr>
              <w:jc w:val="both"/>
            </w:pPr>
            <w:r w:rsidRPr="004D5CD5">
              <w:t>20</w:t>
            </w:r>
            <w:r>
              <w:t xml:space="preserve">21 </w:t>
            </w:r>
            <w:r w:rsidRPr="004D5CD5">
              <w:t>г. – 1 </w:t>
            </w:r>
            <w:r>
              <w:t>410</w:t>
            </w:r>
            <w:r w:rsidRPr="004D5CD5">
              <w:t xml:space="preserve"> тыс</w:t>
            </w:r>
            <w:proofErr w:type="gramStart"/>
            <w:r w:rsidRPr="004D5CD5">
              <w:t>.р</w:t>
            </w:r>
            <w:proofErr w:type="gramEnd"/>
            <w:r w:rsidRPr="004D5CD5">
              <w:t>уб.;</w:t>
            </w:r>
          </w:p>
          <w:p w:rsidR="00AB18FF" w:rsidRPr="004D5CD5" w:rsidRDefault="00AB18FF" w:rsidP="00947F5A">
            <w:pPr>
              <w:jc w:val="both"/>
            </w:pPr>
            <w:r w:rsidRPr="004D5CD5">
              <w:t>20</w:t>
            </w:r>
            <w:r>
              <w:t>22</w:t>
            </w:r>
            <w:r w:rsidRPr="004D5CD5">
              <w:t xml:space="preserve"> г. – 1 </w:t>
            </w:r>
            <w:r>
              <w:t>460</w:t>
            </w:r>
            <w:r w:rsidRPr="004D5CD5">
              <w:t xml:space="preserve"> тыс</w:t>
            </w:r>
            <w:proofErr w:type="gramStart"/>
            <w:r w:rsidRPr="004D5CD5">
              <w:t>.р</w:t>
            </w:r>
            <w:proofErr w:type="gramEnd"/>
            <w:r w:rsidRPr="004D5CD5">
              <w:t>уб.;</w:t>
            </w:r>
          </w:p>
          <w:p w:rsidR="00AB18FF" w:rsidRPr="004D5CD5" w:rsidRDefault="00AB18FF" w:rsidP="00947F5A">
            <w:pPr>
              <w:jc w:val="both"/>
            </w:pPr>
            <w:r w:rsidRPr="004D5CD5">
              <w:t>20</w:t>
            </w:r>
            <w:r>
              <w:t xml:space="preserve">23 </w:t>
            </w:r>
            <w:r w:rsidRPr="004D5CD5">
              <w:t xml:space="preserve">г. – 1 </w:t>
            </w:r>
            <w:r>
              <w:t>460</w:t>
            </w:r>
            <w:r w:rsidRPr="004D5CD5">
              <w:t xml:space="preserve"> тыс</w:t>
            </w:r>
            <w:proofErr w:type="gramStart"/>
            <w:r w:rsidRPr="004D5CD5">
              <w:t>.р</w:t>
            </w:r>
            <w:proofErr w:type="gramEnd"/>
            <w:r w:rsidRPr="004D5CD5">
              <w:t>уб.;</w:t>
            </w:r>
          </w:p>
          <w:p w:rsidR="00AB18FF" w:rsidRPr="004D5CD5" w:rsidRDefault="00AB18FF" w:rsidP="00947F5A">
            <w:pPr>
              <w:jc w:val="both"/>
            </w:pPr>
            <w:r w:rsidRPr="004D5CD5">
              <w:t>202</w:t>
            </w:r>
            <w:r>
              <w:t>4</w:t>
            </w:r>
            <w:r w:rsidRPr="004D5CD5">
              <w:t xml:space="preserve"> г. – 1 </w:t>
            </w:r>
            <w:r>
              <w:t>500</w:t>
            </w:r>
            <w:r w:rsidRPr="004D5CD5">
              <w:t xml:space="preserve"> тыс</w:t>
            </w:r>
            <w:proofErr w:type="gramStart"/>
            <w:r w:rsidRPr="004D5CD5">
              <w:t>.р</w:t>
            </w:r>
            <w:proofErr w:type="gramEnd"/>
            <w:r w:rsidRPr="004D5CD5">
              <w:t>уб.;</w:t>
            </w:r>
          </w:p>
          <w:p w:rsidR="00AB18FF" w:rsidRPr="00154E9A" w:rsidRDefault="00AB18FF" w:rsidP="00947F5A">
            <w:pPr>
              <w:jc w:val="both"/>
            </w:pPr>
            <w:r w:rsidRPr="004D5CD5">
              <w:t>202</w:t>
            </w:r>
            <w:r>
              <w:t>5</w:t>
            </w:r>
            <w:r w:rsidRPr="004D5CD5">
              <w:t xml:space="preserve"> г. – 1 </w:t>
            </w:r>
            <w:r>
              <w:t>500</w:t>
            </w:r>
            <w:r w:rsidRPr="004D5CD5">
              <w:t xml:space="preserve"> тыс. руб. </w:t>
            </w:r>
          </w:p>
        </w:tc>
      </w:tr>
      <w:tr w:rsidR="00AB18FF" w:rsidRPr="00154E9A" w:rsidTr="00947F5A">
        <w:trPr>
          <w:trHeight w:val="63"/>
        </w:trPr>
        <w:tc>
          <w:tcPr>
            <w:tcW w:w="1273" w:type="pct"/>
          </w:tcPr>
          <w:p w:rsidR="00AB18FF" w:rsidRDefault="00AB18FF" w:rsidP="00947F5A">
            <w:pPr>
              <w:jc w:val="both"/>
            </w:pPr>
            <w:r w:rsidRPr="00154E9A">
              <w:t xml:space="preserve">Ожидаемые </w:t>
            </w:r>
            <w:r>
              <w:t>результ</w:t>
            </w:r>
            <w:r>
              <w:t>а</w:t>
            </w:r>
            <w:r>
              <w:t>ты реализации</w:t>
            </w:r>
          </w:p>
          <w:p w:rsidR="00AB18FF" w:rsidRPr="00154E9A" w:rsidRDefault="00AB18FF" w:rsidP="00947F5A">
            <w:pPr>
              <w:jc w:val="both"/>
            </w:pPr>
            <w:r w:rsidRPr="00154E9A">
              <w:t>программы</w:t>
            </w:r>
          </w:p>
        </w:tc>
        <w:tc>
          <w:tcPr>
            <w:tcW w:w="3727" w:type="pct"/>
          </w:tcPr>
          <w:p w:rsidR="00AB18FF" w:rsidRPr="00562045" w:rsidRDefault="00AB18FF" w:rsidP="00947F5A">
            <w:pPr>
              <w:pStyle w:val="ConsPlusCell"/>
              <w:jc w:val="both"/>
            </w:pPr>
            <w:r>
              <w:t>основным ожидаемым результатом реализации муниципальной пр</w:t>
            </w:r>
            <w:r>
              <w:t>о</w:t>
            </w:r>
            <w:r>
              <w:t>граммы является устойчивое динамичное развитие физической культ</w:t>
            </w:r>
            <w:r>
              <w:t>у</w:t>
            </w:r>
            <w:r>
              <w:t xml:space="preserve">ры и спорта, эффективная реализация молодежной политики в </w:t>
            </w:r>
            <w:proofErr w:type="spellStart"/>
            <w:r>
              <w:t>Юсти</w:t>
            </w:r>
            <w:r>
              <w:t>н</w:t>
            </w:r>
            <w:r>
              <w:t>ском</w:t>
            </w:r>
            <w:proofErr w:type="spellEnd"/>
            <w:r>
              <w:t xml:space="preserve"> районном муниципальном образовании, что характеризуется ро</w:t>
            </w:r>
            <w:r>
              <w:t>с</w:t>
            </w:r>
            <w:r>
              <w:t>том количественных показателей и качественной оценки изменений, происходящих в сфере физической культуры и спорта и молодежной п</w:t>
            </w:r>
            <w:r>
              <w:t>о</w:t>
            </w:r>
            <w:r>
              <w:t>литики.</w:t>
            </w:r>
          </w:p>
        </w:tc>
      </w:tr>
    </w:tbl>
    <w:p w:rsidR="00AB18FF" w:rsidRDefault="00AB18FF" w:rsidP="00AB18FF">
      <w:pPr>
        <w:jc w:val="both"/>
        <w:rPr>
          <w:b/>
          <w:bCs/>
        </w:rPr>
      </w:pPr>
    </w:p>
    <w:p w:rsidR="00AB18FF" w:rsidRDefault="00AB18FF" w:rsidP="00AB18FF">
      <w:pPr>
        <w:rPr>
          <w:b/>
          <w:bCs/>
        </w:rPr>
      </w:pPr>
    </w:p>
    <w:p w:rsidR="00AB18FF" w:rsidRDefault="00AB18FF" w:rsidP="00AB18FF">
      <w:pPr>
        <w:ind w:firstLine="900"/>
        <w:jc w:val="center"/>
        <w:rPr>
          <w:sz w:val="20"/>
          <w:szCs w:val="20"/>
        </w:rPr>
      </w:pPr>
      <w:r w:rsidRPr="00154E9A">
        <w:rPr>
          <w:b/>
          <w:bCs/>
        </w:rPr>
        <w:t>2</w:t>
      </w:r>
      <w:r>
        <w:rPr>
          <w:b/>
          <w:bCs/>
        </w:rPr>
        <w:t>.</w:t>
      </w:r>
      <w:r w:rsidRPr="00F12D40">
        <w:rPr>
          <w:b/>
          <w:bCs/>
        </w:rPr>
        <w:t>Общая</w:t>
      </w:r>
      <w:r>
        <w:t xml:space="preserve"> х</w:t>
      </w:r>
      <w:r w:rsidRPr="00154E9A">
        <w:rPr>
          <w:b/>
          <w:bCs/>
        </w:rPr>
        <w:t xml:space="preserve">арактеристика </w:t>
      </w:r>
      <w:r>
        <w:rPr>
          <w:b/>
          <w:bCs/>
        </w:rPr>
        <w:t>сферы реализации муниципальной программы.</w:t>
      </w:r>
    </w:p>
    <w:p w:rsidR="00AB18FF" w:rsidRDefault="00AB18FF" w:rsidP="00AB18FF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A3554">
        <w:rPr>
          <w:sz w:val="24"/>
          <w:szCs w:val="24"/>
          <w:shd w:val="clear" w:color="auto" w:fill="FFFFFF"/>
        </w:rPr>
        <w:t>Муниц</w:t>
      </w:r>
      <w:r>
        <w:rPr>
          <w:sz w:val="24"/>
          <w:szCs w:val="24"/>
          <w:shd w:val="clear" w:color="auto" w:fill="FFFFFF"/>
        </w:rPr>
        <w:t xml:space="preserve">ипальная  программа </w:t>
      </w:r>
      <w:proofErr w:type="spellStart"/>
      <w:r>
        <w:rPr>
          <w:sz w:val="24"/>
          <w:szCs w:val="24"/>
          <w:shd w:val="clear" w:color="auto" w:fill="FFFFFF"/>
        </w:rPr>
        <w:t>Юстинского</w:t>
      </w:r>
      <w:proofErr w:type="spellEnd"/>
      <w:r>
        <w:rPr>
          <w:sz w:val="24"/>
          <w:szCs w:val="24"/>
          <w:shd w:val="clear" w:color="auto" w:fill="FFFFFF"/>
        </w:rPr>
        <w:t xml:space="preserve"> районного муниципального образования респу</w:t>
      </w:r>
      <w:r>
        <w:rPr>
          <w:sz w:val="24"/>
          <w:szCs w:val="24"/>
          <w:shd w:val="clear" w:color="auto" w:fill="FFFFFF"/>
        </w:rPr>
        <w:t>б</w:t>
      </w:r>
      <w:r>
        <w:rPr>
          <w:sz w:val="24"/>
          <w:szCs w:val="24"/>
          <w:shd w:val="clear" w:color="auto" w:fill="FFFFFF"/>
        </w:rPr>
        <w:t xml:space="preserve">лики Калмыкия </w:t>
      </w:r>
      <w:r w:rsidRPr="009A3554">
        <w:rPr>
          <w:sz w:val="24"/>
          <w:szCs w:val="24"/>
        </w:rPr>
        <w:t xml:space="preserve">«Развитие физической культуры, спорта и молодежной политики» на </w:t>
      </w:r>
      <w:r>
        <w:rPr>
          <w:sz w:val="24"/>
          <w:szCs w:val="24"/>
        </w:rPr>
        <w:t>2020-</w:t>
      </w:r>
      <w:r w:rsidRPr="009A355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9A3554">
        <w:rPr>
          <w:sz w:val="24"/>
          <w:szCs w:val="24"/>
        </w:rPr>
        <w:t xml:space="preserve">годы (далее – программа) </w:t>
      </w:r>
      <w:r w:rsidRPr="009A3554">
        <w:rPr>
          <w:sz w:val="24"/>
          <w:szCs w:val="24"/>
          <w:shd w:val="clear" w:color="auto" w:fill="FFFFFF"/>
        </w:rPr>
        <w:t xml:space="preserve"> разработана в связи с созданием единой системы фо</w:t>
      </w:r>
      <w:r w:rsidRPr="009A3554">
        <w:rPr>
          <w:sz w:val="24"/>
          <w:szCs w:val="24"/>
          <w:shd w:val="clear" w:color="auto" w:fill="FFFFFF"/>
        </w:rPr>
        <w:t>р</w:t>
      </w:r>
      <w:r w:rsidRPr="009A3554">
        <w:rPr>
          <w:sz w:val="24"/>
          <w:szCs w:val="24"/>
          <w:shd w:val="clear" w:color="auto" w:fill="FFFFFF"/>
        </w:rPr>
        <w:t>мирования здорового образа жизни, необходимостью достижения высокого уровня здоровья сегодняшних и будущих поколений, активностью сохранения и укрепления здоровья населения, сохранения и развития человеческого потенциала, повышение средней продолжител</w:t>
      </w:r>
      <w:r w:rsidRPr="009A3554">
        <w:rPr>
          <w:sz w:val="24"/>
          <w:szCs w:val="24"/>
          <w:shd w:val="clear" w:color="auto" w:fill="FFFFFF"/>
        </w:rPr>
        <w:t>ь</w:t>
      </w:r>
      <w:r w:rsidRPr="009A3554">
        <w:rPr>
          <w:sz w:val="24"/>
          <w:szCs w:val="24"/>
          <w:shd w:val="clear" w:color="auto" w:fill="FFFFFF"/>
        </w:rPr>
        <w:t xml:space="preserve">ности и качества жизни населения </w:t>
      </w:r>
      <w:proofErr w:type="spellStart"/>
      <w:r w:rsidRPr="009A3554">
        <w:rPr>
          <w:sz w:val="24"/>
          <w:szCs w:val="24"/>
          <w:shd w:val="clear" w:color="auto" w:fill="FFFFFF"/>
        </w:rPr>
        <w:t>Юстинск</w:t>
      </w:r>
      <w:r w:rsidRPr="009A3554">
        <w:rPr>
          <w:sz w:val="24"/>
          <w:szCs w:val="24"/>
          <w:shd w:val="clear" w:color="auto" w:fill="FFFFFF"/>
        </w:rPr>
        <w:t>о</w:t>
      </w:r>
      <w:r>
        <w:rPr>
          <w:sz w:val="24"/>
          <w:szCs w:val="24"/>
          <w:shd w:val="clear" w:color="auto" w:fill="FFFFFF"/>
        </w:rPr>
        <w:t>го</w:t>
      </w:r>
      <w:proofErr w:type="spellEnd"/>
      <w:r>
        <w:rPr>
          <w:sz w:val="24"/>
          <w:szCs w:val="24"/>
          <w:shd w:val="clear" w:color="auto" w:fill="FFFFFF"/>
        </w:rPr>
        <w:t xml:space="preserve"> района </w:t>
      </w:r>
      <w:r w:rsidRPr="009A3554">
        <w:rPr>
          <w:sz w:val="24"/>
          <w:szCs w:val="24"/>
          <w:shd w:val="clear" w:color="auto" w:fill="FFFFFF"/>
        </w:rPr>
        <w:t>Республики</w:t>
      </w:r>
      <w:proofErr w:type="gramEnd"/>
      <w:r w:rsidRPr="009A3554">
        <w:rPr>
          <w:sz w:val="24"/>
          <w:szCs w:val="24"/>
          <w:shd w:val="clear" w:color="auto" w:fill="FFFFFF"/>
        </w:rPr>
        <w:t xml:space="preserve"> Калмыкия. </w:t>
      </w:r>
    </w:p>
    <w:p w:rsidR="00AB18FF" w:rsidRPr="00F857E1" w:rsidRDefault="00AB18FF" w:rsidP="00AB18FF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282B06">
        <w:rPr>
          <w:sz w:val="24"/>
          <w:szCs w:val="24"/>
        </w:rPr>
        <w:t>Основной предпосылкой для серьезных перемен в физической культуре, спорте и мол</w:t>
      </w:r>
      <w:r w:rsidRPr="00282B06">
        <w:rPr>
          <w:sz w:val="24"/>
          <w:szCs w:val="24"/>
        </w:rPr>
        <w:t>о</w:t>
      </w:r>
      <w:r w:rsidRPr="00282B06">
        <w:rPr>
          <w:sz w:val="24"/>
          <w:szCs w:val="24"/>
        </w:rPr>
        <w:t>дежной политик</w:t>
      </w:r>
      <w:r>
        <w:rPr>
          <w:sz w:val="24"/>
          <w:szCs w:val="24"/>
        </w:rPr>
        <w:t>и</w:t>
      </w:r>
      <w:r w:rsidRPr="00282B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стало усиленное внимание </w:t>
      </w:r>
      <w:r w:rsidRPr="00282B06">
        <w:rPr>
          <w:sz w:val="24"/>
          <w:szCs w:val="24"/>
        </w:rPr>
        <w:t xml:space="preserve">к улучшению качества жизни и благосостоянию </w:t>
      </w:r>
      <w:r>
        <w:rPr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 района</w:t>
      </w:r>
      <w:r w:rsidRPr="00282B06">
        <w:rPr>
          <w:sz w:val="24"/>
          <w:szCs w:val="24"/>
        </w:rPr>
        <w:t>, укреплению здоровья, физического развития детей, духовному воспитанию молод</w:t>
      </w:r>
      <w:r w:rsidRPr="00282B06">
        <w:rPr>
          <w:sz w:val="24"/>
          <w:szCs w:val="24"/>
        </w:rPr>
        <w:t>е</w:t>
      </w:r>
      <w:r w:rsidRPr="00282B06">
        <w:rPr>
          <w:sz w:val="24"/>
          <w:szCs w:val="24"/>
        </w:rPr>
        <w:t>жи, к вопросам создания материально-</w:t>
      </w:r>
      <w:r>
        <w:rPr>
          <w:sz w:val="24"/>
          <w:szCs w:val="24"/>
        </w:rPr>
        <w:t>технической базы</w:t>
      </w:r>
      <w:r w:rsidRPr="00282B06">
        <w:rPr>
          <w:sz w:val="24"/>
          <w:szCs w:val="24"/>
        </w:rPr>
        <w:t>, к повышен</w:t>
      </w:r>
      <w:r>
        <w:rPr>
          <w:sz w:val="24"/>
          <w:szCs w:val="24"/>
        </w:rPr>
        <w:t>ию</w:t>
      </w:r>
      <w:r w:rsidRPr="00282B06">
        <w:rPr>
          <w:sz w:val="24"/>
          <w:szCs w:val="24"/>
        </w:rPr>
        <w:t xml:space="preserve"> значимости </w:t>
      </w:r>
      <w:r>
        <w:rPr>
          <w:sz w:val="24"/>
          <w:szCs w:val="24"/>
        </w:rPr>
        <w:t xml:space="preserve">физической </w:t>
      </w:r>
      <w:r>
        <w:rPr>
          <w:sz w:val="24"/>
          <w:szCs w:val="24"/>
        </w:rPr>
        <w:lastRenderedPageBreak/>
        <w:t xml:space="preserve">культуры, </w:t>
      </w:r>
      <w:r w:rsidRPr="00282B06">
        <w:rPr>
          <w:sz w:val="24"/>
          <w:szCs w:val="24"/>
        </w:rPr>
        <w:t>спорт</w:t>
      </w:r>
      <w:r>
        <w:rPr>
          <w:sz w:val="24"/>
          <w:szCs w:val="24"/>
        </w:rPr>
        <w:t>а и молодежной политики,</w:t>
      </w:r>
      <w:r w:rsidRPr="00282B06">
        <w:rPr>
          <w:sz w:val="24"/>
          <w:szCs w:val="24"/>
        </w:rPr>
        <w:t xml:space="preserve"> как инструмента для решения социальных и эконом</w:t>
      </w:r>
      <w:r w:rsidRPr="00282B06">
        <w:rPr>
          <w:sz w:val="24"/>
          <w:szCs w:val="24"/>
        </w:rPr>
        <w:t>и</w:t>
      </w:r>
      <w:r w:rsidRPr="00282B06">
        <w:rPr>
          <w:sz w:val="24"/>
          <w:szCs w:val="24"/>
        </w:rPr>
        <w:t>ческих задач.</w:t>
      </w:r>
      <w:proofErr w:type="gramEnd"/>
    </w:p>
    <w:p w:rsidR="00AB18FF" w:rsidRPr="009A3554" w:rsidRDefault="00AB18FF" w:rsidP="00AB18FF">
      <w:pPr>
        <w:pStyle w:val="ConsPlusNormal"/>
        <w:widowControl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9A3554">
        <w:rPr>
          <w:sz w:val="24"/>
          <w:szCs w:val="24"/>
        </w:rPr>
        <w:t>Представленная программа призвана способствовать более полному удовлетворению п</w:t>
      </w:r>
      <w:r w:rsidRPr="009A3554">
        <w:rPr>
          <w:sz w:val="24"/>
          <w:szCs w:val="24"/>
        </w:rPr>
        <w:t>о</w:t>
      </w:r>
      <w:r w:rsidRPr="009A3554">
        <w:rPr>
          <w:sz w:val="24"/>
          <w:szCs w:val="24"/>
        </w:rPr>
        <w:t>требностей населения в формировании благоприятной для жизни и здоровья среды обитания (с</w:t>
      </w:r>
      <w:r w:rsidRPr="009A3554">
        <w:rPr>
          <w:sz w:val="24"/>
          <w:szCs w:val="24"/>
        </w:rPr>
        <w:t>о</w:t>
      </w:r>
      <w:r w:rsidRPr="009A3554">
        <w:rPr>
          <w:sz w:val="24"/>
          <w:szCs w:val="24"/>
        </w:rPr>
        <w:t>циальной, психологической, информационной, экологической), формированию кул</w:t>
      </w:r>
      <w:r w:rsidRPr="009A3554">
        <w:rPr>
          <w:sz w:val="24"/>
          <w:szCs w:val="24"/>
        </w:rPr>
        <w:t>ь</w:t>
      </w:r>
      <w:r w:rsidRPr="009A3554">
        <w:rPr>
          <w:sz w:val="24"/>
          <w:szCs w:val="24"/>
        </w:rPr>
        <w:t>туры здоровья населения, координировать различные сферы деятельности по вопросам информирования и об</w:t>
      </w:r>
      <w:r w:rsidRPr="009A3554">
        <w:rPr>
          <w:sz w:val="24"/>
          <w:szCs w:val="24"/>
        </w:rPr>
        <w:t>у</w:t>
      </w:r>
      <w:r w:rsidRPr="009A3554">
        <w:rPr>
          <w:sz w:val="24"/>
          <w:szCs w:val="24"/>
        </w:rPr>
        <w:t>чения населения навыкам профилактики заболеваний, построения индивидуальной модели пов</w:t>
      </w:r>
      <w:r w:rsidRPr="009A3554">
        <w:rPr>
          <w:sz w:val="24"/>
          <w:szCs w:val="24"/>
        </w:rPr>
        <w:t>е</w:t>
      </w:r>
      <w:r w:rsidRPr="009A3554">
        <w:rPr>
          <w:sz w:val="24"/>
          <w:szCs w:val="24"/>
        </w:rPr>
        <w:t>дения, сохранения собственного здоровья, а также предполагает консолидацию усилий органов власти местного самоуправления, населения и общественн</w:t>
      </w:r>
      <w:r w:rsidRPr="009A3554">
        <w:rPr>
          <w:sz w:val="24"/>
          <w:szCs w:val="24"/>
        </w:rPr>
        <w:t>о</w:t>
      </w:r>
      <w:r w:rsidRPr="009A3554">
        <w:rPr>
          <w:sz w:val="24"/>
          <w:szCs w:val="24"/>
        </w:rPr>
        <w:t>сти в формировании</w:t>
      </w:r>
      <w:proofErr w:type="gramEnd"/>
      <w:r w:rsidRPr="009A3554">
        <w:rPr>
          <w:sz w:val="24"/>
          <w:szCs w:val="24"/>
        </w:rPr>
        <w:t xml:space="preserve"> благоприятной среды обитания и здорового образа жизни граждан</w:t>
      </w:r>
      <w:r>
        <w:rPr>
          <w:sz w:val="24"/>
          <w:szCs w:val="24"/>
          <w:shd w:val="clear" w:color="auto" w:fill="FFFFFF"/>
        </w:rPr>
        <w:t>.</w:t>
      </w:r>
    </w:p>
    <w:p w:rsidR="00AB18FF" w:rsidRPr="00C01DEE" w:rsidRDefault="00AB18FF" w:rsidP="00AB18FF">
      <w:pPr>
        <w:ind w:firstLine="709"/>
        <w:jc w:val="both"/>
        <w:outlineLvl w:val="0"/>
        <w:rPr>
          <w:color w:val="000000"/>
        </w:rPr>
      </w:pPr>
      <w:r>
        <w:t xml:space="preserve">Подпрограмма 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</w:t>
      </w:r>
      <w:r w:rsidRPr="009A3554">
        <w:t xml:space="preserve">  «Развитие физич</w:t>
      </w:r>
      <w:r w:rsidRPr="009A3554">
        <w:t>е</w:t>
      </w:r>
      <w:r w:rsidRPr="009A3554">
        <w:t>ской культуры и  спорта»</w:t>
      </w:r>
      <w:r>
        <w:t xml:space="preserve"> на 2020-2025 годы </w:t>
      </w:r>
      <w:r w:rsidRPr="009A3554">
        <w:t>разработана в соответствии с Федеральным за</w:t>
      </w:r>
      <w:r>
        <w:t xml:space="preserve">коном от 4 </w:t>
      </w:r>
      <w:r w:rsidRPr="009A3554">
        <w:t xml:space="preserve">декабря </w:t>
      </w:r>
      <w:smartTag w:uri="urn:schemas-microsoft-com:office:smarttags" w:element="metricconverter">
        <w:smartTagPr>
          <w:attr w:name="ProductID" w:val="2007 г"/>
        </w:smartTagPr>
        <w:r w:rsidRPr="009A3554">
          <w:t>2007 г</w:t>
        </w:r>
      </w:smartTag>
      <w:r w:rsidRPr="009A3554">
        <w:t>. № 329-03 «О физической культуре и спорте в Российской Федерации</w:t>
      </w:r>
      <w:r w:rsidRPr="00C01DEE">
        <w:rPr>
          <w:color w:val="000000"/>
        </w:rPr>
        <w:t>», гос</w:t>
      </w:r>
      <w:r w:rsidRPr="00C01DEE">
        <w:rPr>
          <w:color w:val="000000"/>
        </w:rPr>
        <w:t>у</w:t>
      </w:r>
      <w:r w:rsidRPr="00C01DEE">
        <w:rPr>
          <w:color w:val="000000"/>
        </w:rPr>
        <w:t>дарственной программой   Республики Калмыкия «Развитие физической культуры, спорта, тури</w:t>
      </w:r>
      <w:r w:rsidRPr="00C01DEE">
        <w:rPr>
          <w:color w:val="000000"/>
        </w:rPr>
        <w:t>з</w:t>
      </w:r>
      <w:r w:rsidRPr="00C01DEE">
        <w:rPr>
          <w:color w:val="000000"/>
        </w:rPr>
        <w:t>ма и м</w:t>
      </w:r>
      <w:r w:rsidRPr="00C01DEE">
        <w:rPr>
          <w:color w:val="000000"/>
        </w:rPr>
        <w:t>о</w:t>
      </w:r>
      <w:r w:rsidRPr="00C01DEE">
        <w:rPr>
          <w:color w:val="000000"/>
        </w:rPr>
        <w:t>лодежной политики в Республике Калмыкия».</w:t>
      </w:r>
    </w:p>
    <w:p w:rsidR="00AB18FF" w:rsidRPr="009A3554" w:rsidRDefault="00AB18FF" w:rsidP="00AB18FF">
      <w:pPr>
        <w:ind w:firstLine="900"/>
        <w:jc w:val="both"/>
      </w:pPr>
      <w:r w:rsidRPr="009A3554">
        <w:t>Эффективность реализации программных мероприятий будет выражаться в улучшении качества жизни подрастающего п</w:t>
      </w:r>
      <w:r w:rsidRPr="009A3554">
        <w:t>о</w:t>
      </w:r>
      <w:r w:rsidRPr="009A3554">
        <w:t>коления, укреплении здоровья детей и подростков и отвлечении от пагубных пристрастий и вредных привычек, повышении социального имиджа и статуса спор</w:t>
      </w:r>
      <w:r w:rsidRPr="009A3554">
        <w:t>т</w:t>
      </w:r>
      <w:r w:rsidRPr="009A3554">
        <w:t xml:space="preserve">сменов и физкультурных работников </w:t>
      </w:r>
      <w:proofErr w:type="spellStart"/>
      <w:r w:rsidRPr="009A3554">
        <w:t>Юстинского</w:t>
      </w:r>
      <w:proofErr w:type="spellEnd"/>
      <w:r w:rsidRPr="009A3554">
        <w:t xml:space="preserve"> района Республики Калмыкия. Реализация м</w:t>
      </w:r>
      <w:r w:rsidRPr="009A3554">
        <w:t>е</w:t>
      </w:r>
      <w:r w:rsidRPr="009A3554">
        <w:t>роприятий, предусмотренных Муниципальной программой, позв</w:t>
      </w:r>
      <w:r w:rsidRPr="009A3554">
        <w:t>о</w:t>
      </w:r>
      <w:r w:rsidRPr="009A3554">
        <w:t xml:space="preserve">лит улучшить спортивно-физкультурную инфраструктуру </w:t>
      </w:r>
      <w:proofErr w:type="spellStart"/>
      <w:r w:rsidRPr="009A3554">
        <w:t>Юстинского</w:t>
      </w:r>
      <w:proofErr w:type="spellEnd"/>
      <w:r w:rsidRPr="009A3554">
        <w:t xml:space="preserve"> района, повысить п</w:t>
      </w:r>
      <w:r w:rsidRPr="009A3554">
        <w:t>о</w:t>
      </w:r>
      <w:r w:rsidRPr="009A3554">
        <w:t>тенциал населения.</w:t>
      </w:r>
    </w:p>
    <w:p w:rsidR="00AB18FF" w:rsidRPr="00C01DE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r w:rsidRPr="008F758E">
        <w:rPr>
          <w:color w:val="000000"/>
        </w:rPr>
        <w:t xml:space="preserve">одпрограммы </w:t>
      </w:r>
      <w:r w:rsidRPr="008F758E">
        <w:t xml:space="preserve">«Развитие </w:t>
      </w:r>
      <w:r>
        <w:t>молодежной политики</w:t>
      </w:r>
      <w:r w:rsidRPr="008F758E">
        <w:t xml:space="preserve">» </w:t>
      </w:r>
      <w:r w:rsidRPr="008F758E">
        <w:rPr>
          <w:color w:val="000000"/>
        </w:rPr>
        <w:t xml:space="preserve">определены на основе </w:t>
      </w:r>
      <w:r w:rsidRPr="008F758E">
        <w:t>Федерального з</w:t>
      </w:r>
      <w:r w:rsidRPr="008F758E">
        <w:t>а</w:t>
      </w:r>
      <w:r w:rsidRPr="008F758E">
        <w:t>кона от 06.10.2003 № 131-ФЗ «Об общих принципах организации местного самоуправления в Ро</w:t>
      </w:r>
      <w:r w:rsidRPr="008F758E">
        <w:t>с</w:t>
      </w:r>
      <w:r w:rsidRPr="008F758E">
        <w:t>сийской Федерации», в соотве</w:t>
      </w:r>
      <w:r w:rsidRPr="008F758E">
        <w:t>т</w:t>
      </w:r>
      <w:r w:rsidRPr="008F758E">
        <w:t>ств</w:t>
      </w:r>
      <w:r>
        <w:t>ии с Федеральным законом от 8 мая 2007 года № 428343-4 «</w:t>
      </w:r>
      <w:r w:rsidRPr="000E0C01">
        <w:t>О государственной молодежной политике в Рос</w:t>
      </w:r>
      <w:r>
        <w:t xml:space="preserve">сийской Федерации», </w:t>
      </w:r>
      <w:r w:rsidRPr="00C01DEE">
        <w:rPr>
          <w:color w:val="000000"/>
        </w:rPr>
        <w:t>госуда</w:t>
      </w:r>
      <w:r w:rsidRPr="00C01DEE">
        <w:rPr>
          <w:color w:val="000000"/>
        </w:rPr>
        <w:t>р</w:t>
      </w:r>
      <w:r w:rsidRPr="00C01DEE">
        <w:rPr>
          <w:color w:val="000000"/>
        </w:rPr>
        <w:t>ственной программой Республики Калмыкия «Развитие физической культуры, спорта, туризма и молодежной политики в Ре</w:t>
      </w:r>
      <w:r w:rsidRPr="00C01DEE">
        <w:rPr>
          <w:color w:val="000000"/>
        </w:rPr>
        <w:t>с</w:t>
      </w:r>
      <w:r w:rsidRPr="00C01DEE">
        <w:rPr>
          <w:color w:val="000000"/>
        </w:rPr>
        <w:t>публике Калмыкия».</w:t>
      </w:r>
      <w:proofErr w:type="gramEnd"/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DD1B53">
        <w:t>Основной предпосылкой для серьезных перемен в сфере молодежной политики стало ус</w:t>
      </w:r>
      <w:r w:rsidRPr="00DD1B53">
        <w:t>и</w:t>
      </w:r>
      <w:r w:rsidRPr="00DD1B53">
        <w:t>ленное внимание государства к улучшению качества жизни и благосостоянию россиян, д</w:t>
      </w:r>
      <w:r w:rsidRPr="00DD1B53">
        <w:t>у</w:t>
      </w:r>
      <w:r w:rsidRPr="00DD1B53">
        <w:t>ховному воспитанию молодежи.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FE3D8C">
        <w:t xml:space="preserve"> </w:t>
      </w:r>
      <w:r w:rsidRPr="00DD1B53">
        <w:t>Эффективность реализации подпрограммных мероприятий будет выражаться в улучшении качества жизни подрастающего поколения, отвлечение от пагубных пристрастий и вредных пр</w:t>
      </w:r>
      <w:r w:rsidRPr="00DD1B53">
        <w:t>и</w:t>
      </w:r>
      <w:r w:rsidRPr="00DD1B53">
        <w:t>вычек, повышении социального имиджа и статуса.</w:t>
      </w:r>
    </w:p>
    <w:p w:rsidR="00AB18FF" w:rsidRPr="00196462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DD1B53">
        <w:t xml:space="preserve"> </w:t>
      </w:r>
      <w:r w:rsidRPr="00196462">
        <w:t>В сфере молодежной пол</w:t>
      </w:r>
      <w:r w:rsidRPr="00196462">
        <w:t>и</w:t>
      </w:r>
      <w:r w:rsidRPr="00196462">
        <w:t xml:space="preserve">тики </w:t>
      </w:r>
      <w:proofErr w:type="spellStart"/>
      <w:r w:rsidRPr="00196462">
        <w:t>Юстинского</w:t>
      </w:r>
      <w:proofErr w:type="spellEnd"/>
      <w:r w:rsidRPr="00196462">
        <w:t xml:space="preserve"> района приоритетным остается развитие сети учреждений по работе с молодежью, способных предложить инновационные формы работы и в</w:t>
      </w:r>
      <w:r w:rsidRPr="00196462">
        <w:t>о</w:t>
      </w:r>
      <w:r w:rsidRPr="00196462">
        <w:t xml:space="preserve">влечения молодежи в общественно-значимую деятельность. </w:t>
      </w:r>
    </w:p>
    <w:p w:rsidR="00AB18FF" w:rsidRPr="009A3554" w:rsidRDefault="00AB18FF" w:rsidP="00AB18FF">
      <w:pPr>
        <w:ind w:firstLine="900"/>
        <w:jc w:val="both"/>
      </w:pPr>
      <w:r w:rsidRPr="009A3554">
        <w:t>Подпрограмма «Молодой семье - доступное жилье» направлена на реализацию приор</w:t>
      </w:r>
      <w:r w:rsidRPr="009A3554">
        <w:t>и</w:t>
      </w:r>
      <w:r w:rsidRPr="009A3554">
        <w:t>тетного национального проекта «Доступное и комфортное жилье – гражданам России», которая предполагает формирование системы оказания государственной поддержки определенным катег</w:t>
      </w:r>
      <w:r w:rsidRPr="009A3554">
        <w:t>о</w:t>
      </w:r>
      <w:r w:rsidRPr="009A3554">
        <w:t>риям граждан в приобретении жилья. В современных условиях улучшение жилищных условий молодых семей связано, в первую очередь, с оказанием им финансовой помощи в целях приобр</w:t>
      </w:r>
      <w:r w:rsidRPr="009A3554">
        <w:t>е</w:t>
      </w:r>
      <w:r w:rsidRPr="009A3554">
        <w:t>тения и строительства ж</w:t>
      </w:r>
      <w:r w:rsidRPr="009A3554">
        <w:t>и</w:t>
      </w:r>
      <w:r w:rsidRPr="009A3554">
        <w:t>лья со стороны государства.</w:t>
      </w:r>
    </w:p>
    <w:p w:rsidR="00AB18FF" w:rsidRPr="009A3554" w:rsidRDefault="00AB18FF" w:rsidP="00AB18FF">
      <w:pPr>
        <w:ind w:firstLine="709"/>
        <w:jc w:val="both"/>
      </w:pPr>
      <w:r w:rsidRPr="009A3554">
        <w:t>Как правило, молодые семьи не могут получить доступ на рынок жилья без бюджетной поддержки. Даже имея достаточный уровень дохода для получения ипотечного жилищного кред</w:t>
      </w:r>
      <w:r w:rsidRPr="009A3554">
        <w:t>и</w:t>
      </w:r>
      <w:r w:rsidRPr="009A3554">
        <w:t>та, они не могут оплатить первоначальный взнос при получении кредита. Молодые семьи в осно</w:t>
      </w:r>
      <w:r w:rsidRPr="009A3554">
        <w:t>в</w:t>
      </w:r>
      <w:r w:rsidRPr="009A3554">
        <w:t>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</w:t>
      </w:r>
      <w:r w:rsidRPr="009A3554">
        <w:t>о</w:t>
      </w:r>
      <w:r w:rsidRPr="009A3554">
        <w:t>начального взноса при получении ипотечного жилищного кредита или займа. К тому же, как пр</w:t>
      </w:r>
      <w:r w:rsidRPr="009A3554">
        <w:t>а</w:t>
      </w:r>
      <w:r w:rsidRPr="009A3554">
        <w:t>вило, они еще не имеют возможности накопить на эти цели н</w:t>
      </w:r>
      <w:r w:rsidRPr="009A3554">
        <w:t>е</w:t>
      </w:r>
      <w:r w:rsidRPr="009A3554">
        <w:t>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</w:t>
      </w:r>
      <w:r w:rsidRPr="009A3554">
        <w:t>с</w:t>
      </w:r>
      <w:r w:rsidRPr="009A3554">
        <w:t xml:space="preserve">тавлении средств на уплату первоначального </w:t>
      </w:r>
      <w:r w:rsidRPr="009A3554">
        <w:lastRenderedPageBreak/>
        <w:t>взноса при получении ипотечных жилищных кредитов или займов будет являться для них хор</w:t>
      </w:r>
      <w:r w:rsidRPr="009A3554">
        <w:t>о</w:t>
      </w:r>
      <w:r w:rsidRPr="009A3554">
        <w:t>шим стимулом дальнейшего професси</w:t>
      </w:r>
      <w:r w:rsidRPr="009A3554">
        <w:t>о</w:t>
      </w:r>
      <w:r w:rsidRPr="009A3554">
        <w:t>нального роста.</w:t>
      </w:r>
    </w:p>
    <w:p w:rsidR="00AB18FF" w:rsidRPr="009A3554" w:rsidRDefault="00AB18FF" w:rsidP="00AB18FF">
      <w:pPr>
        <w:ind w:firstLine="709"/>
        <w:jc w:val="both"/>
      </w:pPr>
      <w:r w:rsidRPr="009A3554">
        <w:t>Поддержка молодых семей при решении жилищной проблемы станет основой ст</w:t>
      </w:r>
      <w:r w:rsidRPr="009A3554">
        <w:t>а</w:t>
      </w:r>
      <w:r w:rsidRPr="009A3554">
        <w:t>бильных условий жизни для этой наиболее активной части населения, повлияет на улучшение демограф</w:t>
      </w:r>
      <w:r w:rsidRPr="009A3554">
        <w:t>и</w:t>
      </w:r>
      <w:r w:rsidRPr="009A3554">
        <w:t xml:space="preserve">ческой ситуации в </w:t>
      </w:r>
      <w:r>
        <w:t>районе</w:t>
      </w:r>
      <w:r w:rsidRPr="009A3554">
        <w:t>. Возможность решения жилищной проблемы, в том числе с привлечен</w:t>
      </w:r>
      <w:r w:rsidRPr="009A3554">
        <w:t>и</w:t>
      </w:r>
      <w:r w:rsidRPr="009A3554">
        <w:t>ем средств ипотечного жилищного кредита или займа, создаст для мол</w:t>
      </w:r>
      <w:r w:rsidRPr="009A3554">
        <w:t>о</w:t>
      </w:r>
      <w:r w:rsidRPr="009A3554">
        <w:t>дежи стимул к повышению качества трудовой деятельности, уровня квалификации в целях роста заработной платы. Решение жилищной проблемы молодых граждан позволит сформировать экономически активный слой н</w:t>
      </w:r>
      <w:r w:rsidRPr="009A3554">
        <w:t>а</w:t>
      </w:r>
      <w:r w:rsidRPr="009A3554">
        <w:t>селения.</w:t>
      </w:r>
    </w:p>
    <w:p w:rsidR="00AB18FF" w:rsidRDefault="00AB18FF" w:rsidP="00AB18FF">
      <w:pPr>
        <w:rPr>
          <w:b/>
        </w:rPr>
      </w:pPr>
    </w:p>
    <w:p w:rsidR="00AB18FF" w:rsidRDefault="00AB18FF" w:rsidP="00AB18FF">
      <w:pPr>
        <w:jc w:val="center"/>
        <w:rPr>
          <w:b/>
          <w:bCs/>
        </w:rPr>
      </w:pPr>
      <w:r w:rsidRPr="005101D0">
        <w:rPr>
          <w:b/>
        </w:rPr>
        <w:t>3</w:t>
      </w:r>
      <w:r w:rsidRPr="005101D0">
        <w:rPr>
          <w:b/>
          <w:bCs/>
        </w:rPr>
        <w:t>.</w:t>
      </w:r>
      <w:r>
        <w:rPr>
          <w:b/>
          <w:bCs/>
        </w:rPr>
        <w:t xml:space="preserve"> Приоритеты муниципальной политики в сфере реализации муниципальной пр</w:t>
      </w:r>
      <w:r>
        <w:rPr>
          <w:b/>
          <w:bCs/>
        </w:rPr>
        <w:t>о</w:t>
      </w:r>
      <w:r>
        <w:rPr>
          <w:b/>
          <w:bCs/>
        </w:rPr>
        <w:t>граммы, цели, задачи и сроки реализации.</w:t>
      </w:r>
    </w:p>
    <w:p w:rsidR="00AB18FF" w:rsidRDefault="00AB18FF" w:rsidP="00AB18FF">
      <w:pPr>
        <w:ind w:firstLine="900"/>
        <w:jc w:val="both"/>
        <w:rPr>
          <w:b/>
          <w:bCs/>
        </w:rPr>
      </w:pPr>
    </w:p>
    <w:p w:rsidR="00AB18FF" w:rsidRPr="00FC4443" w:rsidRDefault="00AB18FF" w:rsidP="00AB18FF">
      <w:pPr>
        <w:ind w:firstLine="900"/>
        <w:jc w:val="both"/>
        <w:rPr>
          <w:color w:val="FF0000"/>
          <w:highlight w:val="red"/>
        </w:rPr>
      </w:pPr>
      <w:r w:rsidRPr="00A6772A">
        <w:t>Приоритеты в сфере реа</w:t>
      </w:r>
      <w:r>
        <w:t xml:space="preserve">лизации Муниципальной программы </w:t>
      </w:r>
      <w:r w:rsidRPr="005101D0">
        <w:t>определены на основе Ф</w:t>
      </w:r>
      <w:r w:rsidRPr="005101D0">
        <w:t>е</w:t>
      </w:r>
      <w:r w:rsidRPr="005101D0">
        <w:t>дерального закона от 06.10.2003 № 131-ФЗ «Об общих принципах организации местного сам</w:t>
      </w:r>
      <w:r w:rsidRPr="005101D0">
        <w:t>о</w:t>
      </w:r>
      <w:r w:rsidRPr="005101D0">
        <w:t>управления в Российской Федерации»</w:t>
      </w:r>
      <w:r>
        <w:t xml:space="preserve">, Устава </w:t>
      </w:r>
      <w:proofErr w:type="spellStart"/>
      <w:r>
        <w:t>Юстинского</w:t>
      </w:r>
      <w:proofErr w:type="spellEnd"/>
      <w:r>
        <w:t xml:space="preserve"> районного муниципального образов</w:t>
      </w:r>
      <w:r>
        <w:t>а</w:t>
      </w:r>
      <w:r>
        <w:t xml:space="preserve">ния принятого решением Собрания депутатов </w:t>
      </w:r>
      <w:proofErr w:type="spellStart"/>
      <w:r>
        <w:t>Юстинского</w:t>
      </w:r>
      <w:proofErr w:type="spellEnd"/>
      <w:r>
        <w:t xml:space="preserve"> районного муниципального образов</w:t>
      </w:r>
      <w:r>
        <w:t>а</w:t>
      </w:r>
      <w:r>
        <w:t xml:space="preserve">ния республики Калмыкия </w:t>
      </w:r>
      <w:r w:rsidRPr="00E91721">
        <w:rPr>
          <w:color w:val="000000"/>
        </w:rPr>
        <w:t>от 27.04..2018 г. № 137.</w:t>
      </w:r>
    </w:p>
    <w:p w:rsidR="00AB18FF" w:rsidRPr="00A6772A" w:rsidRDefault="00AB18FF" w:rsidP="00AB18FF">
      <w:pPr>
        <w:ind w:firstLine="900"/>
        <w:jc w:val="both"/>
      </w:pPr>
      <w:r w:rsidRPr="00FC4443">
        <w:rPr>
          <w:color w:val="000000"/>
        </w:rPr>
        <w:t>Главной целью Муниципальной программы является создание</w:t>
      </w:r>
      <w:r w:rsidRPr="00A6772A">
        <w:t xml:space="preserve"> благоприятных условий для дальнейшего развития физической культуры, спорта и молодежной политики в </w:t>
      </w:r>
      <w:proofErr w:type="spellStart"/>
      <w:r w:rsidRPr="00A6772A">
        <w:t>Ю</w:t>
      </w:r>
      <w:r w:rsidRPr="00A6772A">
        <w:t>с</w:t>
      </w:r>
      <w:r w:rsidRPr="00A6772A">
        <w:t>тинском</w:t>
      </w:r>
      <w:proofErr w:type="spellEnd"/>
      <w:r w:rsidRPr="00A6772A">
        <w:t xml:space="preserve"> районе, муниципальная поддержка в решении жилищной проблемы молодым сем</w:t>
      </w:r>
      <w:r w:rsidRPr="00A6772A">
        <w:t>ь</w:t>
      </w:r>
      <w:r w:rsidRPr="00A6772A">
        <w:t>ям, признанных в установленном порядке</w:t>
      </w:r>
      <w:r>
        <w:t>,</w:t>
      </w:r>
      <w:r w:rsidRPr="00A6772A">
        <w:t xml:space="preserve"> нуждающимся в улучшении жилищных условий.</w:t>
      </w:r>
    </w:p>
    <w:p w:rsidR="00AB18FF" w:rsidRDefault="00AB18FF" w:rsidP="00AB18FF">
      <w:pPr>
        <w:ind w:firstLine="900"/>
        <w:jc w:val="both"/>
      </w:pPr>
      <w:r w:rsidRPr="008342FF">
        <w:t>Для достижения поставленной цели необ</w:t>
      </w:r>
      <w:r>
        <w:t>ходимо решение следующих задач М</w:t>
      </w:r>
      <w:r w:rsidRPr="008342FF">
        <w:t>униципал</w:t>
      </w:r>
      <w:r w:rsidRPr="008342FF">
        <w:t>ь</w:t>
      </w:r>
      <w:r w:rsidRPr="008342FF">
        <w:t>ной программы:</w:t>
      </w:r>
    </w:p>
    <w:p w:rsidR="00AB18FF" w:rsidRDefault="00AB18FF" w:rsidP="00AB18FF">
      <w:pPr>
        <w:ind w:firstLine="900"/>
        <w:jc w:val="both"/>
      </w:pPr>
      <w:r>
        <w:t>- вовлечение граждан к систематическим занятиям физической культурой и спортом для поддержания высокой работоспособности человека, воспитания патриотизма, подготовки их к з</w:t>
      </w:r>
      <w:r>
        <w:t>а</w:t>
      </w:r>
      <w:r>
        <w:t>щите Родины;</w:t>
      </w:r>
    </w:p>
    <w:p w:rsidR="00AB18FF" w:rsidRDefault="00AB18FF" w:rsidP="00AB18FF">
      <w:pPr>
        <w:ind w:firstLine="900"/>
        <w:jc w:val="both"/>
      </w:pPr>
      <w:r>
        <w:t>- профилактика вредных привычек среди детей, подростков, молодежи и взрослого нас</w:t>
      </w:r>
      <w:r>
        <w:t>е</w:t>
      </w:r>
      <w:r>
        <w:t>ления;</w:t>
      </w:r>
    </w:p>
    <w:p w:rsidR="00AB18FF" w:rsidRDefault="00AB18FF" w:rsidP="00AB18FF">
      <w:pPr>
        <w:ind w:firstLine="900"/>
        <w:jc w:val="both"/>
      </w:pPr>
      <w:r>
        <w:t>- пропаганда знаний об эффективности использования физических упражнений в проф</w:t>
      </w:r>
      <w:r>
        <w:t>и</w:t>
      </w:r>
      <w:r>
        <w:t>лактике и лечении заболеваний;</w:t>
      </w:r>
    </w:p>
    <w:p w:rsidR="00AB18FF" w:rsidRDefault="00AB18FF" w:rsidP="00AB18FF">
      <w:pPr>
        <w:ind w:firstLine="900"/>
        <w:jc w:val="both"/>
      </w:pPr>
      <w:r>
        <w:t>- развитие социально-экономического, общественно-политического и культурного поте</w:t>
      </w:r>
      <w:r>
        <w:t>н</w:t>
      </w:r>
      <w:r>
        <w:t>циала молодёжи;</w:t>
      </w:r>
    </w:p>
    <w:p w:rsidR="00AB18FF" w:rsidRDefault="00AB18FF" w:rsidP="00AB18FF">
      <w:pPr>
        <w:ind w:firstLine="900"/>
        <w:jc w:val="both"/>
      </w:pPr>
      <w:r>
        <w:t>- создание условий для гражданского становления, военно-патриотического и д</w:t>
      </w:r>
      <w:r>
        <w:t>у</w:t>
      </w:r>
      <w:r>
        <w:t>ховно-нравственного воспитания молодёжи;</w:t>
      </w:r>
    </w:p>
    <w:p w:rsidR="00AB18FF" w:rsidRDefault="00AB18FF" w:rsidP="00AB18FF">
      <w:pPr>
        <w:ind w:firstLine="900"/>
        <w:jc w:val="both"/>
      </w:pPr>
      <w:r>
        <w:t>- развитие художественного творчества детей и молодёжи, поддержка талантливой мол</w:t>
      </w:r>
      <w:r>
        <w:t>о</w:t>
      </w:r>
      <w:r>
        <w:t>дёжи, поддержка детских и молодёжных общественных объединений и организаций;</w:t>
      </w:r>
    </w:p>
    <w:p w:rsidR="00AB18FF" w:rsidRDefault="00AB18FF" w:rsidP="00AB18FF">
      <w:pPr>
        <w:ind w:firstLine="900"/>
        <w:jc w:val="both"/>
      </w:pPr>
      <w:r>
        <w:t xml:space="preserve"> - обеспечение    предоставления   молодым семьям участникам   Программы   субсидий на строительство (приобретение) жилья;</w:t>
      </w:r>
    </w:p>
    <w:p w:rsidR="00AB18FF" w:rsidRDefault="00AB18FF" w:rsidP="00AB18FF">
      <w:pPr>
        <w:ind w:firstLine="900"/>
        <w:jc w:val="both"/>
      </w:pPr>
      <w:r>
        <w:t>- создание  нормативно-правовой основы государственной поддержки молодых с</w:t>
      </w:r>
      <w:r>
        <w:t>е</w:t>
      </w:r>
      <w:r>
        <w:t>мей по строительству (приобретению) жилья;</w:t>
      </w:r>
    </w:p>
    <w:p w:rsidR="00AB18FF" w:rsidRDefault="00AB18FF" w:rsidP="00AB18FF">
      <w:pPr>
        <w:ind w:firstLine="900"/>
        <w:jc w:val="both"/>
      </w:pPr>
      <w:r>
        <w:t xml:space="preserve">- </w:t>
      </w:r>
      <w:r w:rsidRPr="009F5586">
        <w:t>своевременное и качественное выполнение  установленных функций в сфере молоде</w:t>
      </w:r>
      <w:r w:rsidRPr="009F5586">
        <w:t>ж</w:t>
      </w:r>
      <w:r w:rsidRPr="009F5586">
        <w:t>ной политики и спорта.</w:t>
      </w:r>
    </w:p>
    <w:p w:rsidR="00AB18FF" w:rsidRDefault="00AB18FF" w:rsidP="00AB18FF">
      <w:pPr>
        <w:ind w:firstLine="900"/>
        <w:jc w:val="both"/>
      </w:pPr>
      <w:r>
        <w:t>П</w:t>
      </w:r>
      <w:r w:rsidRPr="000021CA">
        <w:t>оказатели (индикаторы) достижения целей</w:t>
      </w:r>
      <w:r>
        <w:t>,</w:t>
      </w:r>
      <w:r w:rsidRPr="000021CA">
        <w:t xml:space="preserve"> основны</w:t>
      </w:r>
      <w:r>
        <w:t>е</w:t>
      </w:r>
      <w:r w:rsidRPr="000021CA">
        <w:t xml:space="preserve"> ожидаемы</w:t>
      </w:r>
      <w:r>
        <w:t xml:space="preserve">е </w:t>
      </w:r>
      <w:r w:rsidRPr="000021CA">
        <w:t>конечны</w:t>
      </w:r>
      <w:r>
        <w:t>е</w:t>
      </w:r>
      <w:r w:rsidRPr="000021CA">
        <w:t xml:space="preserve"> р</w:t>
      </w:r>
      <w:r w:rsidRPr="000021CA">
        <w:t>е</w:t>
      </w:r>
      <w:r w:rsidRPr="000021CA">
        <w:t>зультат</w:t>
      </w:r>
      <w:r>
        <w:t>ы</w:t>
      </w:r>
      <w:r w:rsidRPr="000021CA">
        <w:t xml:space="preserve"> подпрограмм и решения задач, описан</w:t>
      </w:r>
      <w:r>
        <w:t>ы в подпрограммах  данной Муниципальной программы.</w:t>
      </w:r>
    </w:p>
    <w:p w:rsidR="00AB18FF" w:rsidRPr="00A6772A" w:rsidRDefault="00AB18FF" w:rsidP="00AB18FF">
      <w:pPr>
        <w:ind w:firstLine="900"/>
        <w:jc w:val="both"/>
      </w:pPr>
      <w:r w:rsidRPr="00A6772A">
        <w:t>Муниципальная программа рассчитана на период с 20</w:t>
      </w:r>
      <w:r>
        <w:t>20</w:t>
      </w:r>
      <w:r w:rsidRPr="00A6772A">
        <w:t xml:space="preserve"> по 202</w:t>
      </w:r>
      <w:r>
        <w:t>5</w:t>
      </w:r>
      <w:r w:rsidRPr="00A6772A">
        <w:t xml:space="preserve"> годы без выделения эт</w:t>
      </w:r>
      <w:r w:rsidRPr="00A6772A">
        <w:t>а</w:t>
      </w:r>
      <w:r w:rsidRPr="00A6772A">
        <w:t>пов.</w:t>
      </w:r>
    </w:p>
    <w:p w:rsidR="00AB18FF" w:rsidRDefault="00AB18FF" w:rsidP="00AB18FF">
      <w:pPr>
        <w:ind w:firstLine="900"/>
        <w:jc w:val="both"/>
        <w:rPr>
          <w:b/>
          <w:bCs/>
        </w:rPr>
      </w:pPr>
    </w:p>
    <w:p w:rsidR="00AB18FF" w:rsidRDefault="00AB18FF" w:rsidP="00AB18FF">
      <w:pPr>
        <w:ind w:firstLine="900"/>
        <w:jc w:val="both"/>
        <w:rPr>
          <w:b/>
          <w:bCs/>
        </w:rPr>
      </w:pPr>
    </w:p>
    <w:p w:rsidR="00AB18FF" w:rsidRDefault="00AB18FF" w:rsidP="00AB18FF">
      <w:pPr>
        <w:ind w:firstLine="900"/>
        <w:jc w:val="both"/>
        <w:rPr>
          <w:b/>
          <w:bCs/>
        </w:rPr>
      </w:pPr>
    </w:p>
    <w:p w:rsidR="00AB18FF" w:rsidRPr="00F12D40" w:rsidRDefault="00AB18FF" w:rsidP="00AB18FF">
      <w:pPr>
        <w:ind w:firstLine="900"/>
        <w:jc w:val="both"/>
        <w:rPr>
          <w:b/>
          <w:bCs/>
        </w:rPr>
      </w:pPr>
    </w:p>
    <w:p w:rsidR="00AB18FF" w:rsidRDefault="00AB18FF" w:rsidP="00AB18FF">
      <w:pPr>
        <w:jc w:val="center"/>
        <w:rPr>
          <w:b/>
          <w:bCs/>
        </w:rPr>
      </w:pPr>
      <w:r>
        <w:rPr>
          <w:b/>
          <w:bCs/>
        </w:rPr>
        <w:lastRenderedPageBreak/>
        <w:t>4.Обоснование выделения и включения в состав муниципальной программы подпр</w:t>
      </w:r>
      <w:r>
        <w:rPr>
          <w:b/>
          <w:bCs/>
        </w:rPr>
        <w:t>о</w:t>
      </w:r>
      <w:r>
        <w:rPr>
          <w:b/>
          <w:bCs/>
        </w:rPr>
        <w:t>грамм и их обобщенная характеристика.</w:t>
      </w:r>
    </w:p>
    <w:p w:rsidR="00AB18FF" w:rsidRDefault="00AB18FF" w:rsidP="00AB18FF">
      <w:pPr>
        <w:jc w:val="both"/>
        <w:rPr>
          <w:b/>
          <w:bCs/>
        </w:rPr>
      </w:pPr>
    </w:p>
    <w:p w:rsidR="00AB18FF" w:rsidRPr="003919B4" w:rsidRDefault="00AB18FF" w:rsidP="00AB18FF">
      <w:pPr>
        <w:ind w:firstLine="900"/>
        <w:jc w:val="both"/>
      </w:pPr>
      <w:r w:rsidRPr="003919B4">
        <w:t>Достижение целей и решение задач программы будут осуществляться в рамках реализ</w:t>
      </w:r>
      <w:r w:rsidRPr="003919B4">
        <w:t>а</w:t>
      </w:r>
      <w:r w:rsidRPr="003919B4">
        <w:t xml:space="preserve">ции </w:t>
      </w:r>
      <w:r>
        <w:t xml:space="preserve">следующих </w:t>
      </w:r>
      <w:r w:rsidRPr="003919B4">
        <w:t>подпрограмм:</w:t>
      </w:r>
    </w:p>
    <w:p w:rsidR="00AB18FF" w:rsidRDefault="00AB18FF" w:rsidP="00AB18FF">
      <w:pPr>
        <w:ind w:firstLine="900"/>
        <w:jc w:val="both"/>
      </w:pPr>
      <w:r w:rsidRPr="003919B4">
        <w:t>1)</w:t>
      </w:r>
      <w:r>
        <w:t xml:space="preserve"> </w:t>
      </w:r>
      <w:r w:rsidRPr="003919B4">
        <w:t>Развит</w:t>
      </w:r>
      <w:r>
        <w:t>ие физической культуры и спорта.</w:t>
      </w:r>
    </w:p>
    <w:p w:rsidR="00AB18FF" w:rsidRPr="003919B4" w:rsidRDefault="00AB18FF" w:rsidP="00AB18FF">
      <w:pPr>
        <w:ind w:left="192" w:firstLine="708"/>
        <w:jc w:val="both"/>
      </w:pPr>
      <w:r w:rsidRPr="003919B4">
        <w:t xml:space="preserve">2) </w:t>
      </w:r>
      <w:r>
        <w:t>Развитие молодежной политики.</w:t>
      </w:r>
    </w:p>
    <w:p w:rsidR="00AB18FF" w:rsidRPr="003919B4" w:rsidRDefault="00AB18FF" w:rsidP="00AB18FF">
      <w:pPr>
        <w:ind w:firstLine="900"/>
        <w:jc w:val="both"/>
      </w:pPr>
      <w:r w:rsidRPr="003919B4">
        <w:t xml:space="preserve">3) </w:t>
      </w:r>
      <w:r>
        <w:t>Молодой семье - доступное жилье.</w:t>
      </w:r>
    </w:p>
    <w:p w:rsidR="00AB18FF" w:rsidRDefault="00AB18FF" w:rsidP="00AB18FF">
      <w:pPr>
        <w:ind w:firstLine="900"/>
        <w:jc w:val="both"/>
      </w:pPr>
      <w:r w:rsidRPr="00E87DDE">
        <w:t>Основные мероприятия программы и включенные в них основные мероприятия пре</w:t>
      </w:r>
      <w:r w:rsidRPr="00E87DDE">
        <w:t>д</w:t>
      </w:r>
      <w:r w:rsidRPr="00E87DDE">
        <w:t>ставляют в совокупности комплекс взаимосвязанных мер, направленных на решение наиболее важных текущих и перспективных целей и задач в сфере физической культуры, спорта и мол</w:t>
      </w:r>
      <w:r w:rsidRPr="00E87DDE">
        <w:t>о</w:t>
      </w:r>
      <w:r w:rsidRPr="00E87DDE">
        <w:t xml:space="preserve">дежной политики в </w:t>
      </w:r>
      <w:proofErr w:type="spellStart"/>
      <w:r w:rsidRPr="00E87DDE">
        <w:t>Юстинском</w:t>
      </w:r>
      <w:proofErr w:type="spellEnd"/>
      <w:r w:rsidRPr="00E87DDE">
        <w:t xml:space="preserve"> районе.</w:t>
      </w:r>
    </w:p>
    <w:p w:rsidR="00AB18FF" w:rsidRDefault="00AB18FF" w:rsidP="00AB18FF">
      <w:pPr>
        <w:ind w:firstLine="900"/>
        <w:jc w:val="both"/>
      </w:pPr>
      <w:r>
        <w:t xml:space="preserve">Основное мероприятия </w:t>
      </w:r>
      <w:r w:rsidRPr="00E87DDE">
        <w:t>подпрограммы «Развитие физической культуры и спорта»:</w:t>
      </w:r>
    </w:p>
    <w:p w:rsidR="00AB18FF" w:rsidRPr="00082F33" w:rsidRDefault="00AB18FF" w:rsidP="00AB18FF">
      <w:pPr>
        <w:ind w:firstLine="900"/>
        <w:jc w:val="both"/>
      </w:pPr>
      <w:r>
        <w:t>- п</w:t>
      </w:r>
      <w:r w:rsidRPr="00082F33">
        <w:t>роведение районных турниров и соревнований по видам спорта (волейбол, футбол, н</w:t>
      </w:r>
      <w:r w:rsidRPr="00082F33">
        <w:t>а</w:t>
      </w:r>
      <w:r w:rsidRPr="00082F33">
        <w:t xml:space="preserve">стольный теннис, национальная борьба и др.) в том числе </w:t>
      </w:r>
      <w:proofErr w:type="spellStart"/>
      <w:r w:rsidRPr="00082F33">
        <w:t>Джангариада</w:t>
      </w:r>
      <w:proofErr w:type="spellEnd"/>
      <w:r w:rsidRPr="00082F33">
        <w:t>, Спартакиада среди тр</w:t>
      </w:r>
      <w:r w:rsidRPr="00082F33">
        <w:t>у</w:t>
      </w:r>
      <w:r w:rsidRPr="00082F33">
        <w:t>дящихся и СМО</w:t>
      </w:r>
      <w:r>
        <w:t>;</w:t>
      </w:r>
    </w:p>
    <w:p w:rsidR="00AB18FF" w:rsidRPr="00082F33" w:rsidRDefault="00AB18FF" w:rsidP="00AB18FF">
      <w:pPr>
        <w:ind w:firstLine="900"/>
        <w:jc w:val="both"/>
      </w:pPr>
      <w:r>
        <w:t>- в</w:t>
      </w:r>
      <w:r w:rsidRPr="00082F33">
        <w:t>ыезды на Республиканские, региональные соревнования по видам спорта (волейбол, футбол, настольный теннис, национальная борьба и др.)</w:t>
      </w:r>
      <w:r>
        <w:t>;</w:t>
      </w:r>
    </w:p>
    <w:p w:rsidR="00AB18FF" w:rsidRPr="00082F33" w:rsidRDefault="00AB18FF" w:rsidP="00AB18FF">
      <w:pPr>
        <w:ind w:firstLine="900"/>
        <w:jc w:val="both"/>
      </w:pPr>
      <w:r>
        <w:t>- р</w:t>
      </w:r>
      <w:r w:rsidRPr="00082F33">
        <w:t>азвитие шахмат среди взрослых и детей</w:t>
      </w:r>
      <w:r>
        <w:t>;</w:t>
      </w:r>
    </w:p>
    <w:p w:rsidR="00AB18FF" w:rsidRPr="00082F33" w:rsidRDefault="00AB18FF" w:rsidP="00AB18FF">
      <w:pPr>
        <w:ind w:firstLine="900"/>
        <w:jc w:val="both"/>
      </w:pPr>
      <w:r>
        <w:t>- у</w:t>
      </w:r>
      <w:r w:rsidRPr="00082F33">
        <w:t>частие в зональных играх по футболу на приз клуба "Кожаный мяч"</w:t>
      </w:r>
      <w:r>
        <w:t>;</w:t>
      </w:r>
    </w:p>
    <w:p w:rsidR="00AB18FF" w:rsidRPr="00082F33" w:rsidRDefault="00AB18FF" w:rsidP="00AB18FF">
      <w:pPr>
        <w:ind w:firstLine="900"/>
        <w:jc w:val="both"/>
      </w:pPr>
      <w:r>
        <w:t>- у</w:t>
      </w:r>
      <w:r w:rsidRPr="00082F33">
        <w:t>частие в зональных играх по футболу на Первенство РК и Кубок РК</w:t>
      </w:r>
      <w:r>
        <w:t>;</w:t>
      </w:r>
    </w:p>
    <w:p w:rsidR="00AB18FF" w:rsidRDefault="00AB18FF" w:rsidP="00AB18FF">
      <w:pPr>
        <w:ind w:firstLine="900"/>
        <w:jc w:val="both"/>
      </w:pPr>
      <w:r>
        <w:t>- п</w:t>
      </w:r>
      <w:r w:rsidRPr="00082F33">
        <w:t>роведение и участие Всероссийского физкультурно-спортивного комплекса «Готов к труду и обороне»</w:t>
      </w:r>
      <w:r>
        <w:t>.</w:t>
      </w:r>
    </w:p>
    <w:p w:rsidR="00AB18FF" w:rsidRPr="00816D8E" w:rsidRDefault="00AB18FF" w:rsidP="00AB18FF">
      <w:pPr>
        <w:ind w:firstLine="900"/>
        <w:jc w:val="both"/>
      </w:pPr>
      <w:r w:rsidRPr="00816D8E">
        <w:t xml:space="preserve">Основные мероприятия подпрограммы «Молодежь </w:t>
      </w:r>
      <w:proofErr w:type="spellStart"/>
      <w:r w:rsidRPr="00816D8E">
        <w:t>Юстинского</w:t>
      </w:r>
      <w:proofErr w:type="spellEnd"/>
      <w:r w:rsidRPr="00816D8E">
        <w:t xml:space="preserve"> района»:</w:t>
      </w:r>
    </w:p>
    <w:p w:rsidR="00AB18FF" w:rsidRPr="00816D8E" w:rsidRDefault="00AB18FF" w:rsidP="00AB18FF">
      <w:pPr>
        <w:ind w:left="192" w:firstLine="708"/>
        <w:jc w:val="both"/>
      </w:pPr>
      <w:r w:rsidRPr="00816D8E">
        <w:t xml:space="preserve">- социальная поддержка молодежи;      </w:t>
      </w:r>
    </w:p>
    <w:p w:rsidR="00AB18FF" w:rsidRPr="00816D8E" w:rsidRDefault="00AB18FF" w:rsidP="00AB18FF">
      <w:pPr>
        <w:ind w:left="192" w:firstLine="708"/>
        <w:jc w:val="both"/>
      </w:pPr>
      <w:r w:rsidRPr="00816D8E">
        <w:t xml:space="preserve">- развитие творчества и инициативы талантливой молодежи;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left="192" w:firstLine="708"/>
        <w:jc w:val="both"/>
        <w:outlineLvl w:val="2"/>
      </w:pPr>
      <w:r w:rsidRPr="00816D8E">
        <w:t>- поддержка молодежных</w:t>
      </w:r>
      <w:r>
        <w:t xml:space="preserve"> и детских общественных объединений;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left="192" w:firstLine="708"/>
        <w:jc w:val="both"/>
        <w:outlineLvl w:val="2"/>
      </w:pPr>
      <w:r>
        <w:t>- воспитание молодежи в духе гражданственности и патриотизма.</w:t>
      </w:r>
    </w:p>
    <w:p w:rsidR="00AB18FF" w:rsidRDefault="00AB18FF" w:rsidP="00AB18FF">
      <w:pPr>
        <w:ind w:firstLine="900"/>
        <w:jc w:val="both"/>
      </w:pPr>
      <w:r>
        <w:t xml:space="preserve">Основные мероприятия </w:t>
      </w:r>
      <w:r w:rsidRPr="00E87DDE">
        <w:t>подпрограммы «Молодой семье – доступное жилье»:</w:t>
      </w:r>
    </w:p>
    <w:p w:rsidR="00AB18FF" w:rsidRPr="00082F33" w:rsidRDefault="00AB18FF" w:rsidP="00AB18FF">
      <w:pPr>
        <w:ind w:firstLine="900"/>
        <w:jc w:val="both"/>
      </w:pPr>
      <w:r>
        <w:t>- о</w:t>
      </w:r>
      <w:r w:rsidRPr="00082F33">
        <w:t>беспечение жильем молодых семей</w:t>
      </w:r>
      <w:r>
        <w:t>;</w:t>
      </w:r>
      <w:r w:rsidRPr="00082F33">
        <w:t xml:space="preserve"> </w:t>
      </w:r>
    </w:p>
    <w:p w:rsidR="00AB18FF" w:rsidRDefault="00AB18FF" w:rsidP="00AB18FF">
      <w:pPr>
        <w:ind w:firstLine="900"/>
        <w:jc w:val="both"/>
      </w:pPr>
      <w:r>
        <w:t>- ф</w:t>
      </w:r>
      <w:r w:rsidRPr="00082F33">
        <w:t>ормирование списков молодых семей</w:t>
      </w:r>
      <w:r>
        <w:t xml:space="preserve"> </w:t>
      </w:r>
      <w:r w:rsidRPr="00082F33">
        <w:t>-</w:t>
      </w:r>
      <w:r>
        <w:t xml:space="preserve"> </w:t>
      </w:r>
      <w:r w:rsidRPr="00082F33">
        <w:t>участников подпрограммы</w:t>
      </w:r>
      <w:r>
        <w:t>.</w:t>
      </w:r>
    </w:p>
    <w:p w:rsidR="00AB18FF" w:rsidRDefault="00AB18FF" w:rsidP="00AB18FF">
      <w:pPr>
        <w:jc w:val="both"/>
      </w:pPr>
    </w:p>
    <w:p w:rsidR="00AB18FF" w:rsidRPr="00082F33" w:rsidRDefault="00AB18FF" w:rsidP="00AB18FF">
      <w:pPr>
        <w:jc w:val="both"/>
      </w:pPr>
    </w:p>
    <w:p w:rsidR="00AB18FF" w:rsidRDefault="00AB18FF" w:rsidP="00AB18FF">
      <w:pPr>
        <w:ind w:firstLine="900"/>
        <w:rPr>
          <w:b/>
          <w:bCs/>
        </w:rPr>
      </w:pPr>
      <w:r>
        <w:rPr>
          <w:b/>
          <w:bCs/>
        </w:rPr>
        <w:t>5. Ресурсное обеспечение муниципальной программы</w:t>
      </w:r>
    </w:p>
    <w:p w:rsidR="00AB18FF" w:rsidRDefault="00AB18FF" w:rsidP="00AB18FF">
      <w:pPr>
        <w:ind w:firstLine="900"/>
        <w:jc w:val="center"/>
        <w:rPr>
          <w:b/>
          <w:bCs/>
        </w:rPr>
      </w:pPr>
    </w:p>
    <w:p w:rsidR="00AB18FF" w:rsidRDefault="00AB18FF" w:rsidP="00AB18FF">
      <w:pPr>
        <w:ind w:firstLine="900"/>
        <w:jc w:val="both"/>
      </w:pPr>
      <w:r w:rsidRPr="00075D8C">
        <w:t>Источниками финансирования реализации мероприятия муниципальной программы явл</w:t>
      </w:r>
      <w:r w:rsidRPr="00075D8C">
        <w:t>я</w:t>
      </w:r>
      <w:r w:rsidRPr="00075D8C">
        <w:t xml:space="preserve">ется средства федерального бюджета, республиканского бюджета, </w:t>
      </w:r>
      <w:r>
        <w:t xml:space="preserve">консолидированного </w:t>
      </w:r>
      <w:r w:rsidRPr="00075D8C">
        <w:t xml:space="preserve">бюджета </w:t>
      </w:r>
      <w:proofErr w:type="spellStart"/>
      <w:r w:rsidRPr="00075D8C">
        <w:t>Юстинского</w:t>
      </w:r>
      <w:proofErr w:type="spellEnd"/>
      <w:r w:rsidRPr="00075D8C">
        <w:t xml:space="preserve"> районного муниципального образования Республики Калмыкия и привлечение вн</w:t>
      </w:r>
      <w:r w:rsidRPr="00075D8C">
        <w:t>е</w:t>
      </w:r>
      <w:r w:rsidRPr="00075D8C">
        <w:t>бюджетных ис</w:t>
      </w:r>
      <w:r>
        <w:t>то</w:t>
      </w:r>
      <w:r>
        <w:t>ч</w:t>
      </w:r>
      <w:r>
        <w:t>ников.</w:t>
      </w:r>
    </w:p>
    <w:p w:rsidR="00AB18FF" w:rsidRDefault="00AB18FF" w:rsidP="00AB18FF"/>
    <w:p w:rsidR="00AB18FF" w:rsidRPr="00640912" w:rsidRDefault="00AB18FF" w:rsidP="00AB18FF">
      <w:pPr>
        <w:ind w:firstLine="900"/>
        <w:jc w:val="right"/>
        <w:rPr>
          <w:b/>
          <w:bCs/>
        </w:rPr>
      </w:pPr>
      <w:r w:rsidRPr="00B85FCD">
        <w:t>Таблица 1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</w:pPr>
      <w:bookmarkStart w:id="1" w:name="Par426"/>
      <w:bookmarkEnd w:id="1"/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Ресурсное обеспечение реализации муниципальной</w:t>
      </w:r>
      <w:r>
        <w:t xml:space="preserve"> </w:t>
      </w:r>
      <w:r w:rsidRPr="00B85FCD">
        <w:t>программы (тыс. руб.)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3"/>
        <w:gridCol w:w="992"/>
        <w:gridCol w:w="992"/>
        <w:gridCol w:w="1134"/>
        <w:gridCol w:w="1134"/>
        <w:gridCol w:w="1134"/>
        <w:gridCol w:w="1276"/>
      </w:tblGrid>
      <w:tr w:rsidR="00AB18FF" w:rsidRPr="00BE7289" w:rsidTr="00947F5A">
        <w:trPr>
          <w:trHeight w:val="3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BE7289">
              <w:rPr>
                <w:lang w:eastAsia="en-US"/>
              </w:rPr>
              <w:t>Ответственный исполн</w:t>
            </w:r>
            <w:r w:rsidRPr="00BE7289">
              <w:rPr>
                <w:lang w:eastAsia="en-US"/>
              </w:rPr>
              <w:t>и</w:t>
            </w:r>
            <w:r w:rsidRPr="00BE7289">
              <w:rPr>
                <w:lang w:eastAsia="en-US"/>
              </w:rPr>
              <w:t>тель,</w:t>
            </w:r>
          </w:p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соисполнители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</w:tr>
      <w:tr w:rsidR="00AB18FF" w:rsidRPr="00BE7289" w:rsidTr="00947F5A">
        <w:trPr>
          <w:trHeight w:val="1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BE7289" w:rsidRDefault="00AB18FF" w:rsidP="00947F5A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 xml:space="preserve">                         1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FC4443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FC4443">
              <w:rPr>
                <w:i/>
                <w:sz w:val="20"/>
                <w:szCs w:val="20"/>
                <w:lang w:eastAsia="en-US"/>
              </w:rPr>
              <w:t>7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BE7289">
              <w:rPr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BE7289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BE7289">
              <w:rPr>
                <w:lang w:eastAsia="en-US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BE7289">
              <w:rPr>
                <w:lang w:eastAsia="en-US"/>
              </w:rPr>
              <w:t xml:space="preserve">Бюджет </w:t>
            </w:r>
            <w:proofErr w:type="spellStart"/>
            <w:r w:rsidRPr="00BE7289">
              <w:rPr>
                <w:lang w:eastAsia="en-US"/>
              </w:rPr>
              <w:t>Юстинского</w:t>
            </w:r>
            <w:proofErr w:type="spellEnd"/>
            <w:r w:rsidRPr="00BE7289">
              <w:rPr>
                <w:lang w:eastAsia="en-US"/>
              </w:rPr>
              <w:t xml:space="preserve"> РМО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BE7289">
              <w:rPr>
                <w:lang w:eastAsia="en-US"/>
              </w:rPr>
              <w:lastRenderedPageBreak/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AB18FF" w:rsidRPr="00BE7289" w:rsidTr="00947F5A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BE7289">
              <w:rPr>
                <w:lang w:eastAsia="en-US"/>
              </w:rPr>
              <w:t xml:space="preserve">внебюджетные источники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BE7289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</w:tr>
    </w:tbl>
    <w:p w:rsidR="00AB18FF" w:rsidRDefault="00AB18FF" w:rsidP="00AB18FF">
      <w:pPr>
        <w:widowControl w:val="0"/>
        <w:autoSpaceDE w:val="0"/>
        <w:autoSpaceDN w:val="0"/>
        <w:adjustRightInd w:val="0"/>
        <w:outlineLvl w:val="2"/>
      </w:pPr>
    </w:p>
    <w:p w:rsidR="00AB18FF" w:rsidRPr="00BE7289" w:rsidRDefault="00AB18FF" w:rsidP="00AB18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8F758E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5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1.</w:t>
      </w:r>
    </w:p>
    <w:p w:rsidR="00AB18FF" w:rsidRPr="008F758E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758E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спорта»</w:t>
      </w:r>
    </w:p>
    <w:p w:rsidR="00AB18FF" w:rsidRPr="008F758E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8F758E" w:rsidRDefault="00AB18FF" w:rsidP="00AB18FF">
      <w:pPr>
        <w:pStyle w:val="ConsPlusNonformat"/>
        <w:widowControl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 w:rsidRPr="008F758E">
        <w:rPr>
          <w:rFonts w:ascii="Times New Roman" w:hAnsi="Times New Roman" w:cs="Times New Roman"/>
          <w:b/>
          <w:bCs/>
          <w:sz w:val="24"/>
          <w:szCs w:val="24"/>
        </w:rPr>
        <w:t xml:space="preserve">1.Паспорт подпрограммы </w:t>
      </w:r>
    </w:p>
    <w:p w:rsidR="00AB18FF" w:rsidRPr="008F758E" w:rsidRDefault="00AB18FF" w:rsidP="00AB18FF">
      <w:pPr>
        <w:ind w:firstLine="900"/>
        <w:jc w:val="center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8137"/>
      </w:tblGrid>
      <w:tr w:rsidR="00AB18FF" w:rsidRPr="008F758E" w:rsidTr="00947F5A">
        <w:trPr>
          <w:trHeight w:val="549"/>
        </w:trPr>
        <w:tc>
          <w:tcPr>
            <w:tcW w:w="1053" w:type="pct"/>
            <w:vAlign w:val="center"/>
          </w:tcPr>
          <w:p w:rsidR="00AB18FF" w:rsidRPr="008F758E" w:rsidRDefault="00AB18FF" w:rsidP="00947F5A">
            <w:pPr>
              <w:jc w:val="both"/>
            </w:pPr>
            <w:r w:rsidRPr="008F758E"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AB18FF" w:rsidRPr="008F758E" w:rsidRDefault="00AB18FF" w:rsidP="00947F5A">
            <w:pPr>
              <w:jc w:val="both"/>
            </w:pPr>
            <w:r w:rsidRPr="008F758E">
              <w:t>Развитие физической культуры и спорта</w:t>
            </w:r>
          </w:p>
        </w:tc>
      </w:tr>
      <w:tr w:rsidR="00AB18FF" w:rsidRPr="008F758E" w:rsidTr="00947F5A">
        <w:trPr>
          <w:trHeight w:val="549"/>
        </w:trPr>
        <w:tc>
          <w:tcPr>
            <w:tcW w:w="1053" w:type="pct"/>
            <w:vAlign w:val="center"/>
          </w:tcPr>
          <w:p w:rsidR="00AB18FF" w:rsidRPr="008F758E" w:rsidRDefault="00AB18FF" w:rsidP="00947F5A">
            <w:pPr>
              <w:jc w:val="both"/>
            </w:pPr>
            <w:r w:rsidRPr="008F758E">
              <w:t>Ответственный исполнитель по</w:t>
            </w:r>
            <w:r w:rsidRPr="008F758E">
              <w:t>д</w:t>
            </w:r>
            <w:r w:rsidRPr="008F758E">
              <w:t>программы</w:t>
            </w:r>
          </w:p>
        </w:tc>
        <w:tc>
          <w:tcPr>
            <w:tcW w:w="3947" w:type="pct"/>
            <w:vAlign w:val="center"/>
          </w:tcPr>
          <w:p w:rsidR="00AB18FF" w:rsidRPr="008F758E" w:rsidRDefault="00AB18FF" w:rsidP="00947F5A">
            <w:pPr>
              <w:jc w:val="both"/>
            </w:pPr>
            <w:r>
              <w:t>А</w:t>
            </w:r>
            <w:r w:rsidRPr="008F758E">
              <w:t>дминистраци</w:t>
            </w:r>
            <w:r>
              <w:t>я</w:t>
            </w:r>
            <w:r w:rsidRPr="008F758E">
              <w:t xml:space="preserve"> </w:t>
            </w:r>
            <w:proofErr w:type="spellStart"/>
            <w:r w:rsidRPr="008F758E">
              <w:t>Юстинского</w:t>
            </w:r>
            <w:proofErr w:type="spellEnd"/>
            <w:r w:rsidRPr="008F758E">
              <w:t xml:space="preserve"> районного муниципального образования ре</w:t>
            </w:r>
            <w:r w:rsidRPr="008F758E">
              <w:t>с</w:t>
            </w:r>
            <w:r w:rsidRPr="008F758E">
              <w:t>публики Калмыкия</w:t>
            </w:r>
          </w:p>
        </w:tc>
      </w:tr>
      <w:tr w:rsidR="00AB18FF" w:rsidRPr="008F758E" w:rsidTr="00947F5A">
        <w:trPr>
          <w:trHeight w:val="549"/>
        </w:trPr>
        <w:tc>
          <w:tcPr>
            <w:tcW w:w="1053" w:type="pct"/>
            <w:vAlign w:val="center"/>
          </w:tcPr>
          <w:p w:rsidR="00AB18FF" w:rsidRPr="008F758E" w:rsidRDefault="00AB18FF" w:rsidP="00947F5A">
            <w:pPr>
              <w:jc w:val="both"/>
            </w:pPr>
            <w:r w:rsidRPr="008F758E"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AB18FF" w:rsidRPr="008F758E" w:rsidRDefault="00AB18FF" w:rsidP="00947F5A">
            <w:pPr>
              <w:jc w:val="both"/>
            </w:pPr>
            <w:r>
              <w:t>Отдел образования А</w:t>
            </w:r>
            <w:r w:rsidRPr="008F758E">
              <w:t xml:space="preserve">дминистрации </w:t>
            </w:r>
            <w:proofErr w:type="spellStart"/>
            <w:r w:rsidRPr="008F758E">
              <w:t>Юстинского</w:t>
            </w:r>
            <w:proofErr w:type="spellEnd"/>
            <w:r w:rsidRPr="008F758E">
              <w:t xml:space="preserve"> районного муниципального образования Республики Калмыкия, Администрации сельских муниципал</w:t>
            </w:r>
            <w:r w:rsidRPr="008F758E">
              <w:t>ь</w:t>
            </w:r>
            <w:r>
              <w:t>ных образований</w:t>
            </w:r>
          </w:p>
        </w:tc>
      </w:tr>
      <w:tr w:rsidR="00AB18FF" w:rsidRPr="008F758E" w:rsidTr="00947F5A">
        <w:trPr>
          <w:trHeight w:val="491"/>
        </w:trPr>
        <w:tc>
          <w:tcPr>
            <w:tcW w:w="1053" w:type="pct"/>
          </w:tcPr>
          <w:p w:rsidR="00AB18FF" w:rsidRPr="008F758E" w:rsidRDefault="00AB18FF" w:rsidP="00947F5A">
            <w:pPr>
              <w:jc w:val="both"/>
            </w:pPr>
            <w:r w:rsidRPr="008F758E">
              <w:t xml:space="preserve">Цель </w:t>
            </w:r>
          </w:p>
          <w:p w:rsidR="00AB18FF" w:rsidRPr="008F758E" w:rsidRDefault="00AB18FF" w:rsidP="00947F5A">
            <w:pPr>
              <w:jc w:val="both"/>
            </w:pPr>
            <w:r w:rsidRPr="008F758E">
              <w:t>подпрограммы</w:t>
            </w:r>
          </w:p>
        </w:tc>
        <w:tc>
          <w:tcPr>
            <w:tcW w:w="3947" w:type="pct"/>
          </w:tcPr>
          <w:p w:rsidR="00AB18FF" w:rsidRPr="008F758E" w:rsidRDefault="00AB18FF" w:rsidP="00947F5A">
            <w:pPr>
              <w:pStyle w:val="consplusnonformat0"/>
              <w:spacing w:before="0" w:beforeAutospacing="0" w:after="0" w:afterAutospacing="0"/>
              <w:jc w:val="both"/>
            </w:pPr>
            <w:r w:rsidRPr="008F758E">
              <w:t xml:space="preserve">Создание условий, обеспечивающих возможность граждан </w:t>
            </w:r>
            <w:proofErr w:type="spellStart"/>
            <w:r w:rsidRPr="008F758E">
              <w:t>Юстинского</w:t>
            </w:r>
            <w:proofErr w:type="spellEnd"/>
            <w:r w:rsidRPr="008F758E">
              <w:t xml:space="preserve"> района вести здоровый образ жизни, систематически заниматься физической культурой и спортом, получить доступ к развитой спортивной инфрастру</w:t>
            </w:r>
            <w:r w:rsidRPr="008F758E">
              <w:t>к</w:t>
            </w:r>
            <w:r w:rsidRPr="008F758E">
              <w:t>туре, а также формированию здорового, физически и духовно совершенн</w:t>
            </w:r>
            <w:r w:rsidRPr="008F758E">
              <w:t>о</w:t>
            </w:r>
            <w:r w:rsidRPr="008F758E">
              <w:t>го, морально спокойного подрастающего поколения.</w:t>
            </w:r>
          </w:p>
        </w:tc>
      </w:tr>
      <w:tr w:rsidR="00AB18FF" w:rsidRPr="008F758E" w:rsidTr="00947F5A">
        <w:trPr>
          <w:trHeight w:val="527"/>
        </w:trPr>
        <w:tc>
          <w:tcPr>
            <w:tcW w:w="1053" w:type="pct"/>
          </w:tcPr>
          <w:p w:rsidR="00AB18FF" w:rsidRPr="008F758E" w:rsidRDefault="00AB18FF" w:rsidP="00947F5A">
            <w:pPr>
              <w:jc w:val="both"/>
            </w:pPr>
            <w:r w:rsidRPr="008F758E">
              <w:t xml:space="preserve">Задачи </w:t>
            </w:r>
          </w:p>
          <w:p w:rsidR="00AB18FF" w:rsidRPr="008F758E" w:rsidRDefault="00AB18FF" w:rsidP="00947F5A">
            <w:pPr>
              <w:jc w:val="both"/>
            </w:pPr>
            <w:r w:rsidRPr="008F758E">
              <w:t>подпрограммы</w:t>
            </w:r>
          </w:p>
        </w:tc>
        <w:tc>
          <w:tcPr>
            <w:tcW w:w="3947" w:type="pct"/>
          </w:tcPr>
          <w:p w:rsidR="00AB18FF" w:rsidRPr="008F758E" w:rsidRDefault="00AB18FF" w:rsidP="00947F5A">
            <w:pPr>
              <w:pStyle w:val="Style23"/>
              <w:widowControl/>
              <w:jc w:val="both"/>
              <w:rPr>
                <w:rStyle w:val="FontStyle31"/>
              </w:rPr>
            </w:pPr>
            <w:r w:rsidRPr="008F758E">
              <w:rPr>
                <w:rStyle w:val="FontStyle31"/>
              </w:rPr>
              <w:t>- вовлечение граждан к систематическим занятиям физической культ</w:t>
            </w:r>
            <w:r w:rsidRPr="008F758E">
              <w:rPr>
                <w:rStyle w:val="FontStyle31"/>
              </w:rPr>
              <w:t>у</w:t>
            </w:r>
            <w:r w:rsidRPr="008F758E">
              <w:rPr>
                <w:rStyle w:val="FontStyle31"/>
              </w:rPr>
              <w:t>рой и спортом для поддержания высокой работоспособности человека, воспитания патриотизма, подготовки их к защите Родины;</w:t>
            </w:r>
          </w:p>
          <w:p w:rsidR="00AB18FF" w:rsidRPr="008F758E" w:rsidRDefault="00AB18FF" w:rsidP="00947F5A">
            <w:pPr>
              <w:pStyle w:val="Style23"/>
              <w:widowControl/>
              <w:jc w:val="both"/>
              <w:rPr>
                <w:rStyle w:val="FontStyle31"/>
              </w:rPr>
            </w:pPr>
            <w:r w:rsidRPr="008F758E">
              <w:rPr>
                <w:rStyle w:val="FontStyle31"/>
              </w:rPr>
              <w:t>- профилактика вредных привычек среди детей, подростков, молодежи и взрослого населения;</w:t>
            </w:r>
          </w:p>
          <w:p w:rsidR="00AB18FF" w:rsidRPr="008F758E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58E">
              <w:rPr>
                <w:rStyle w:val="FontStyle31"/>
              </w:rPr>
              <w:t>- пропаганда знаний об эффективности использования физических упражн</w:t>
            </w:r>
            <w:r w:rsidRPr="008F758E">
              <w:rPr>
                <w:rStyle w:val="FontStyle31"/>
              </w:rPr>
              <w:t>е</w:t>
            </w:r>
            <w:r w:rsidRPr="008F758E">
              <w:rPr>
                <w:rStyle w:val="FontStyle31"/>
              </w:rPr>
              <w:t>ний в профилактике и лечении заболеваний.</w:t>
            </w:r>
          </w:p>
        </w:tc>
      </w:tr>
      <w:tr w:rsidR="00AB18FF" w:rsidRPr="008F758E" w:rsidTr="00947F5A">
        <w:trPr>
          <w:trHeight w:val="509"/>
        </w:trPr>
        <w:tc>
          <w:tcPr>
            <w:tcW w:w="1053" w:type="pct"/>
          </w:tcPr>
          <w:p w:rsidR="00AB18FF" w:rsidRPr="008F758E" w:rsidRDefault="00AB18FF" w:rsidP="00947F5A">
            <w:pPr>
              <w:jc w:val="both"/>
            </w:pPr>
            <w:r w:rsidRPr="008F758E">
              <w:t>Целевые индик</w:t>
            </w:r>
            <w:r w:rsidRPr="008F758E">
              <w:t>а</w:t>
            </w:r>
            <w:r w:rsidRPr="008F758E">
              <w:t>торы и показатели подпрогра</w:t>
            </w:r>
            <w:r w:rsidRPr="008F758E">
              <w:t>м</w:t>
            </w:r>
            <w:r w:rsidRPr="008F758E">
              <w:t>мы</w:t>
            </w:r>
          </w:p>
        </w:tc>
        <w:tc>
          <w:tcPr>
            <w:tcW w:w="3947" w:type="pct"/>
          </w:tcPr>
          <w:p w:rsidR="00AB18FF" w:rsidRPr="003B26BA" w:rsidRDefault="00AB18FF" w:rsidP="00947F5A">
            <w:pPr>
              <w:jc w:val="both"/>
              <w:rPr>
                <w:color w:val="FF0000"/>
              </w:rPr>
            </w:pPr>
            <w:r w:rsidRPr="004D766E">
              <w:t xml:space="preserve">- Увеличение доли граждан </w:t>
            </w:r>
            <w:proofErr w:type="spellStart"/>
            <w:r w:rsidRPr="004D766E">
              <w:t>Юстинкого</w:t>
            </w:r>
            <w:proofErr w:type="spellEnd"/>
            <w:r w:rsidRPr="004D766E">
              <w:t xml:space="preserve"> района систематически занима</w:t>
            </w:r>
            <w:r w:rsidRPr="004D766E">
              <w:t>ю</w:t>
            </w:r>
            <w:r w:rsidRPr="004D766E">
              <w:t>щихся физической культурой и спортом</w:t>
            </w:r>
            <w:r>
              <w:t>.</w:t>
            </w:r>
          </w:p>
          <w:p w:rsidR="00AB18FF" w:rsidRPr="004D766E" w:rsidRDefault="00AB18FF" w:rsidP="00947F5A">
            <w:pPr>
              <w:jc w:val="both"/>
            </w:pPr>
            <w:r w:rsidRPr="004D766E">
              <w:t>- Увеличение доли граждан занимающихся в специализированных спорти</w:t>
            </w:r>
            <w:r w:rsidRPr="004D766E">
              <w:t>в</w:t>
            </w:r>
            <w:r w:rsidRPr="004D766E">
              <w:t>ных учреждениях</w:t>
            </w:r>
            <w:r>
              <w:t>.</w:t>
            </w:r>
          </w:p>
          <w:p w:rsidR="00AB18FF" w:rsidRPr="004D766E" w:rsidRDefault="00AB18FF" w:rsidP="00947F5A">
            <w:pPr>
              <w:jc w:val="both"/>
            </w:pPr>
            <w:r w:rsidRPr="004D766E">
              <w:t xml:space="preserve">- Увеличение доли лиц с ограниченными возможностями здоровья и </w:t>
            </w:r>
            <w:proofErr w:type="gramStart"/>
            <w:r w:rsidRPr="004D766E">
              <w:t>инв</w:t>
            </w:r>
            <w:r w:rsidRPr="004D766E">
              <w:t>а</w:t>
            </w:r>
            <w:r w:rsidRPr="004D766E">
              <w:t>лидов</w:t>
            </w:r>
            <w:proofErr w:type="gramEnd"/>
            <w:r w:rsidRPr="004D766E">
              <w:t xml:space="preserve"> систематически занимающихся физической культурой и спо</w:t>
            </w:r>
            <w:r w:rsidRPr="004D766E">
              <w:t>р</w:t>
            </w:r>
            <w:r w:rsidRPr="004D766E">
              <w:t>том, в общей численн</w:t>
            </w:r>
            <w:r>
              <w:t>ости данной категории населения.</w:t>
            </w:r>
          </w:p>
        </w:tc>
      </w:tr>
      <w:tr w:rsidR="00AB18FF" w:rsidRPr="008F758E" w:rsidTr="00947F5A">
        <w:trPr>
          <w:trHeight w:val="350"/>
        </w:trPr>
        <w:tc>
          <w:tcPr>
            <w:tcW w:w="1053" w:type="pct"/>
          </w:tcPr>
          <w:p w:rsidR="00AB18FF" w:rsidRPr="008F758E" w:rsidRDefault="00AB18FF" w:rsidP="00947F5A">
            <w:pPr>
              <w:jc w:val="both"/>
            </w:pPr>
            <w:r w:rsidRPr="008F758E">
              <w:t>Этапы и сроки реализации по</w:t>
            </w:r>
            <w:r w:rsidRPr="008F758E">
              <w:t>д</w:t>
            </w:r>
            <w:r w:rsidRPr="008F758E">
              <w:t>программы</w:t>
            </w:r>
          </w:p>
        </w:tc>
        <w:tc>
          <w:tcPr>
            <w:tcW w:w="3947" w:type="pct"/>
          </w:tcPr>
          <w:p w:rsidR="00AB18FF" w:rsidRPr="008F758E" w:rsidRDefault="00AB18FF" w:rsidP="00947F5A">
            <w:pPr>
              <w:spacing w:line="276" w:lineRule="auto"/>
              <w:jc w:val="both"/>
            </w:pPr>
            <w:r w:rsidRPr="008F758E">
              <w:t>20</w:t>
            </w:r>
            <w:r>
              <w:t>20</w:t>
            </w:r>
            <w:r w:rsidRPr="008F758E">
              <w:t>-202</w:t>
            </w:r>
            <w:r>
              <w:t>5</w:t>
            </w:r>
            <w:r w:rsidRPr="008F758E">
              <w:t xml:space="preserve"> годы </w:t>
            </w:r>
          </w:p>
          <w:p w:rsidR="00AB18FF" w:rsidRPr="008F758E" w:rsidRDefault="00AB18FF" w:rsidP="00947F5A">
            <w:pPr>
              <w:spacing w:line="276" w:lineRule="auto"/>
              <w:jc w:val="both"/>
            </w:pPr>
            <w:r w:rsidRPr="008F758E">
              <w:t>этапы не предусмотрены.</w:t>
            </w:r>
            <w:r>
              <w:t xml:space="preserve"> </w:t>
            </w:r>
          </w:p>
        </w:tc>
      </w:tr>
      <w:tr w:rsidR="00AB18FF" w:rsidRPr="008F758E" w:rsidTr="00947F5A">
        <w:trPr>
          <w:trHeight w:val="349"/>
        </w:trPr>
        <w:tc>
          <w:tcPr>
            <w:tcW w:w="1053" w:type="pct"/>
          </w:tcPr>
          <w:p w:rsidR="00AB18FF" w:rsidRPr="008F758E" w:rsidRDefault="00AB18FF" w:rsidP="00947F5A">
            <w:pPr>
              <w:jc w:val="both"/>
            </w:pPr>
            <w:r w:rsidRPr="008F758E">
              <w:t>Объем бюджетных ассигнований подпрогра</w:t>
            </w:r>
            <w:r w:rsidRPr="008F758E">
              <w:t>м</w:t>
            </w:r>
            <w:r w:rsidRPr="008F758E">
              <w:t>мы</w:t>
            </w:r>
          </w:p>
        </w:tc>
        <w:tc>
          <w:tcPr>
            <w:tcW w:w="3947" w:type="pct"/>
          </w:tcPr>
          <w:p w:rsidR="00AB18FF" w:rsidRPr="008F758E" w:rsidRDefault="00AB18FF" w:rsidP="00947F5A">
            <w:pPr>
              <w:jc w:val="both"/>
            </w:pPr>
            <w:r w:rsidRPr="008F758E">
              <w:t xml:space="preserve">На период реализации подпрограммы – </w:t>
            </w:r>
            <w:r>
              <w:t>1 120</w:t>
            </w:r>
            <w:r w:rsidRPr="008F758E">
              <w:t>,0 тыс. руб., в том числе на п</w:t>
            </w:r>
            <w:r w:rsidRPr="008F758E">
              <w:t>е</w:t>
            </w:r>
            <w:r w:rsidRPr="008F758E">
              <w:t>риод реализации программы:</w:t>
            </w:r>
          </w:p>
          <w:p w:rsidR="00AB18FF" w:rsidRPr="008F758E" w:rsidRDefault="00AB18FF" w:rsidP="00947F5A">
            <w:pPr>
              <w:jc w:val="both"/>
            </w:pPr>
            <w:r w:rsidRPr="008F758E">
              <w:t>20</w:t>
            </w:r>
            <w:r>
              <w:t>20</w:t>
            </w:r>
            <w:r w:rsidRPr="008F758E">
              <w:t xml:space="preserve"> г</w:t>
            </w:r>
            <w:r>
              <w:t>. – 16</w:t>
            </w:r>
            <w:r w:rsidRPr="008F758E">
              <w:t>0,0 тыс</w:t>
            </w:r>
            <w:proofErr w:type="gramStart"/>
            <w:r w:rsidRPr="008F758E">
              <w:t>.р</w:t>
            </w:r>
            <w:proofErr w:type="gramEnd"/>
            <w:r w:rsidRPr="008F758E">
              <w:t>уб.;</w:t>
            </w:r>
          </w:p>
          <w:p w:rsidR="00AB18FF" w:rsidRPr="008F758E" w:rsidRDefault="00AB18FF" w:rsidP="00947F5A">
            <w:pPr>
              <w:jc w:val="both"/>
            </w:pPr>
            <w:r w:rsidRPr="008F758E">
              <w:t>20</w:t>
            </w:r>
            <w:r>
              <w:t>21</w:t>
            </w:r>
            <w:r w:rsidRPr="008F758E">
              <w:t xml:space="preserve"> г</w:t>
            </w:r>
            <w:r>
              <w:t>. – 16</w:t>
            </w:r>
            <w:r w:rsidRPr="008F758E">
              <w:t>0,0 тыс</w:t>
            </w:r>
            <w:proofErr w:type="gramStart"/>
            <w:r w:rsidRPr="008F758E">
              <w:t>.р</w:t>
            </w:r>
            <w:proofErr w:type="gramEnd"/>
            <w:r w:rsidRPr="008F758E">
              <w:t>уб.;</w:t>
            </w:r>
          </w:p>
          <w:p w:rsidR="00AB18FF" w:rsidRPr="008F758E" w:rsidRDefault="00AB18FF" w:rsidP="00947F5A">
            <w:pPr>
              <w:jc w:val="both"/>
            </w:pPr>
            <w:r w:rsidRPr="008F758E">
              <w:t>20</w:t>
            </w:r>
            <w:r>
              <w:t>22 г. – 19</w:t>
            </w:r>
            <w:r w:rsidRPr="008F758E">
              <w:t>0,0 тыс</w:t>
            </w:r>
            <w:proofErr w:type="gramStart"/>
            <w:r w:rsidRPr="008F758E">
              <w:t>.р</w:t>
            </w:r>
            <w:proofErr w:type="gramEnd"/>
            <w:r w:rsidRPr="008F758E">
              <w:t>уб.;</w:t>
            </w:r>
          </w:p>
          <w:p w:rsidR="00AB18FF" w:rsidRPr="008F758E" w:rsidRDefault="00AB18FF" w:rsidP="00947F5A">
            <w:pPr>
              <w:jc w:val="both"/>
            </w:pPr>
            <w:r w:rsidRPr="008F758E">
              <w:t>20</w:t>
            </w:r>
            <w:r>
              <w:t>23 г. – 19</w:t>
            </w:r>
            <w:r w:rsidRPr="008F758E">
              <w:t>0,0 тыс</w:t>
            </w:r>
            <w:proofErr w:type="gramStart"/>
            <w:r w:rsidRPr="008F758E">
              <w:t>.р</w:t>
            </w:r>
            <w:proofErr w:type="gramEnd"/>
            <w:r w:rsidRPr="008F758E">
              <w:t>уб.;</w:t>
            </w:r>
          </w:p>
          <w:p w:rsidR="00AB18FF" w:rsidRPr="008F758E" w:rsidRDefault="00AB18FF" w:rsidP="00947F5A">
            <w:pPr>
              <w:jc w:val="both"/>
            </w:pPr>
            <w:r w:rsidRPr="008F758E">
              <w:t>20</w:t>
            </w:r>
            <w:r>
              <w:t>24</w:t>
            </w:r>
            <w:r w:rsidRPr="008F758E">
              <w:t xml:space="preserve"> г. – </w:t>
            </w:r>
            <w:r>
              <w:t>21</w:t>
            </w:r>
            <w:r w:rsidRPr="008F758E">
              <w:t>0,0 тыс</w:t>
            </w:r>
            <w:proofErr w:type="gramStart"/>
            <w:r w:rsidRPr="008F758E">
              <w:t>.р</w:t>
            </w:r>
            <w:proofErr w:type="gramEnd"/>
            <w:r w:rsidRPr="008F758E">
              <w:t>уб.,</w:t>
            </w:r>
          </w:p>
          <w:p w:rsidR="00AB18FF" w:rsidRPr="008F758E" w:rsidRDefault="00AB18FF" w:rsidP="00947F5A">
            <w:pPr>
              <w:jc w:val="both"/>
            </w:pPr>
            <w:r w:rsidRPr="008F758E">
              <w:t>202</w:t>
            </w:r>
            <w:r>
              <w:t>5</w:t>
            </w:r>
            <w:r w:rsidRPr="008F758E">
              <w:t xml:space="preserve"> г. – </w:t>
            </w:r>
            <w:r>
              <w:t>21</w:t>
            </w:r>
            <w:r w:rsidRPr="008F758E">
              <w:t>0,0 тыс. руб.</w:t>
            </w:r>
          </w:p>
        </w:tc>
      </w:tr>
      <w:tr w:rsidR="00AB18FF" w:rsidRPr="008F758E" w:rsidTr="00947F5A">
        <w:trPr>
          <w:trHeight w:val="2542"/>
        </w:trPr>
        <w:tc>
          <w:tcPr>
            <w:tcW w:w="1053" w:type="pct"/>
          </w:tcPr>
          <w:p w:rsidR="00AB18FF" w:rsidRPr="008F758E" w:rsidRDefault="00AB18FF" w:rsidP="00947F5A">
            <w:pPr>
              <w:jc w:val="both"/>
            </w:pPr>
            <w:r w:rsidRPr="008F758E">
              <w:t>Ожидаемые р</w:t>
            </w:r>
            <w:r w:rsidRPr="008F758E">
              <w:t>е</w:t>
            </w:r>
            <w:r w:rsidRPr="008F758E">
              <w:t>зультаты реализ</w:t>
            </w:r>
            <w:r w:rsidRPr="008F758E">
              <w:t>а</w:t>
            </w:r>
            <w:r w:rsidRPr="008F758E">
              <w:t>ции подпрогра</w:t>
            </w:r>
            <w:r w:rsidRPr="008F758E">
              <w:t>м</w:t>
            </w:r>
            <w:r w:rsidRPr="008F758E">
              <w:t>мы</w:t>
            </w:r>
          </w:p>
        </w:tc>
        <w:tc>
          <w:tcPr>
            <w:tcW w:w="3947" w:type="pct"/>
          </w:tcPr>
          <w:p w:rsidR="00AB18FF" w:rsidRPr="003B26BA" w:rsidRDefault="00AB18FF" w:rsidP="00947F5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26BA">
              <w:rPr>
                <w:spacing w:val="2"/>
              </w:rPr>
              <w:t>увеличение доли населения района, систематически занимающегося физ</w:t>
            </w:r>
            <w:r w:rsidRPr="003B26BA">
              <w:rPr>
                <w:spacing w:val="2"/>
              </w:rPr>
              <w:t>и</w:t>
            </w:r>
            <w:r w:rsidRPr="003B26BA">
              <w:rPr>
                <w:spacing w:val="2"/>
              </w:rPr>
              <w:t>ческой культурой и спортом;</w:t>
            </w:r>
          </w:p>
          <w:p w:rsidR="00AB18FF" w:rsidRPr="003B26BA" w:rsidRDefault="00AB18FF" w:rsidP="00947F5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26BA">
              <w:rPr>
                <w:spacing w:val="2"/>
              </w:rPr>
              <w:t>- увеличение доли детей подростков от 7 до 18 лет, занимающихся в спо</w:t>
            </w:r>
            <w:r w:rsidRPr="003B26BA">
              <w:rPr>
                <w:spacing w:val="2"/>
              </w:rPr>
              <w:t>р</w:t>
            </w:r>
            <w:r w:rsidRPr="003B26BA">
              <w:rPr>
                <w:spacing w:val="2"/>
              </w:rPr>
              <w:t>ти</w:t>
            </w:r>
            <w:r w:rsidRPr="003B26BA">
              <w:rPr>
                <w:spacing w:val="2"/>
              </w:rPr>
              <w:t>в</w:t>
            </w:r>
            <w:r w:rsidRPr="003B26BA">
              <w:rPr>
                <w:spacing w:val="2"/>
              </w:rPr>
              <w:t>но-подростковых клубах;</w:t>
            </w:r>
          </w:p>
          <w:p w:rsidR="00AB18FF" w:rsidRPr="003B26BA" w:rsidRDefault="00AB18FF" w:rsidP="00947F5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3B26BA">
              <w:rPr>
                <w:spacing w:val="2"/>
              </w:rPr>
              <w:t>- увеличение количества физкультурно-оздоровительных, спортивно-массовых мер</w:t>
            </w:r>
            <w:r w:rsidRPr="003B26BA">
              <w:rPr>
                <w:spacing w:val="2"/>
              </w:rPr>
              <w:t>о</w:t>
            </w:r>
            <w:r w:rsidRPr="003B26BA">
              <w:rPr>
                <w:spacing w:val="2"/>
              </w:rPr>
              <w:t>приятий в год;</w:t>
            </w:r>
          </w:p>
          <w:p w:rsidR="00AB18FF" w:rsidRPr="003B26BA" w:rsidRDefault="00AB18FF" w:rsidP="00947F5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1"/>
                <w:szCs w:val="21"/>
              </w:rPr>
            </w:pPr>
            <w:r w:rsidRPr="003B26BA">
              <w:rPr>
                <w:spacing w:val="2"/>
              </w:rPr>
              <w:t>- увеличение доли граждан, выполнивших нормативы комплекса ГТО, в общей численности населения граждан,</w:t>
            </w:r>
            <w:r w:rsidRPr="003B26BA">
              <w:rPr>
                <w:spacing w:val="2"/>
                <w:sz w:val="21"/>
                <w:szCs w:val="21"/>
              </w:rPr>
              <w:t xml:space="preserve"> принявших участие в выполнении но</w:t>
            </w:r>
            <w:r w:rsidRPr="003B26BA">
              <w:rPr>
                <w:spacing w:val="2"/>
                <w:sz w:val="21"/>
                <w:szCs w:val="21"/>
              </w:rPr>
              <w:t>р</w:t>
            </w:r>
            <w:r w:rsidRPr="003B26BA">
              <w:rPr>
                <w:spacing w:val="2"/>
                <w:sz w:val="21"/>
                <w:szCs w:val="21"/>
              </w:rPr>
              <w:t>мативов ко</w:t>
            </w:r>
            <w:r w:rsidRPr="003B26BA">
              <w:rPr>
                <w:spacing w:val="2"/>
                <w:sz w:val="21"/>
                <w:szCs w:val="21"/>
              </w:rPr>
              <w:t>м</w:t>
            </w:r>
            <w:r w:rsidRPr="003B26BA">
              <w:rPr>
                <w:spacing w:val="2"/>
                <w:sz w:val="21"/>
                <w:szCs w:val="21"/>
              </w:rPr>
              <w:t>плекса ГТО.</w:t>
            </w:r>
          </w:p>
        </w:tc>
      </w:tr>
    </w:tbl>
    <w:p w:rsidR="00AB18FF" w:rsidRPr="008F758E" w:rsidRDefault="00AB18FF" w:rsidP="00AB18FF">
      <w:pPr>
        <w:jc w:val="center"/>
        <w:rPr>
          <w:b/>
          <w:bCs/>
        </w:rPr>
      </w:pPr>
    </w:p>
    <w:p w:rsidR="00AB18FF" w:rsidRDefault="00AB18FF" w:rsidP="00AB18FF">
      <w:pPr>
        <w:ind w:left="1260"/>
        <w:rPr>
          <w:b/>
          <w:bCs/>
        </w:rPr>
      </w:pPr>
      <w:r>
        <w:rPr>
          <w:b/>
          <w:bCs/>
        </w:rPr>
        <w:t>2.</w:t>
      </w:r>
      <w:r w:rsidRPr="008F758E">
        <w:rPr>
          <w:b/>
          <w:bCs/>
        </w:rPr>
        <w:t>Характеристика реализации подпрограммы</w:t>
      </w:r>
    </w:p>
    <w:p w:rsidR="00AB18FF" w:rsidRPr="00B71420" w:rsidRDefault="00AB18FF" w:rsidP="00AB18FF">
      <w:pPr>
        <w:ind w:left="1260"/>
        <w:rPr>
          <w:b/>
          <w:bCs/>
        </w:rPr>
      </w:pPr>
    </w:p>
    <w:p w:rsidR="00AB18FF" w:rsidRDefault="00AB18FF" w:rsidP="00AB18FF">
      <w:pPr>
        <w:ind w:firstLine="567"/>
        <w:jc w:val="both"/>
      </w:pPr>
      <w:proofErr w:type="gramStart"/>
      <w:r w:rsidRPr="00F37C61">
        <w:t>На территории района действуют 22 объектов спортивной направленности из них: 12 – пл</w:t>
      </w:r>
      <w:r w:rsidRPr="00F37C61">
        <w:t>о</w:t>
      </w:r>
      <w:r w:rsidRPr="00F37C61">
        <w:t>скостные, 10 спортивных зала</w:t>
      </w:r>
      <w:r w:rsidRPr="0083773A">
        <w:t>.</w:t>
      </w:r>
      <w:proofErr w:type="gramEnd"/>
      <w:r w:rsidRPr="0083773A">
        <w:t xml:space="preserve"> </w:t>
      </w:r>
      <w:r>
        <w:t xml:space="preserve"> </w:t>
      </w:r>
      <w:proofErr w:type="gramStart"/>
      <w:r>
        <w:t xml:space="preserve">За 2016-2019 годы построены 2 плоскостных сооружений (п. </w:t>
      </w:r>
      <w:proofErr w:type="spellStart"/>
      <w:r>
        <w:t>Бе</w:t>
      </w:r>
      <w:r>
        <w:t>р</w:t>
      </w:r>
      <w:r>
        <w:t>гин</w:t>
      </w:r>
      <w:proofErr w:type="spellEnd"/>
      <w:r>
        <w:t xml:space="preserve"> и </w:t>
      </w:r>
      <w:proofErr w:type="spellStart"/>
      <w:r>
        <w:t>Харба</w:t>
      </w:r>
      <w:proofErr w:type="spellEnd"/>
      <w:r>
        <w:t>) и спортивный зал МКОУ «</w:t>
      </w:r>
      <w:proofErr w:type="spellStart"/>
      <w:r>
        <w:t>Харбинская</w:t>
      </w:r>
      <w:proofErr w:type="spellEnd"/>
      <w:r>
        <w:t xml:space="preserve"> средняя школа», произведены оснащение с</w:t>
      </w:r>
      <w:r>
        <w:t>у</w:t>
      </w:r>
      <w:r>
        <w:t xml:space="preserve">ществующего плоскостного  сооружения в п. </w:t>
      </w:r>
      <w:proofErr w:type="spellStart"/>
      <w:r>
        <w:t>Барун</w:t>
      </w:r>
      <w:proofErr w:type="spellEnd"/>
      <w:r>
        <w:t xml:space="preserve"> и реконструкцию  спортивных залов общео</w:t>
      </w:r>
      <w:r>
        <w:t>б</w:t>
      </w:r>
      <w:r>
        <w:t xml:space="preserve">разовательных учреждения района (средние школы п. </w:t>
      </w:r>
      <w:proofErr w:type="spellStart"/>
      <w:r>
        <w:t>Барун</w:t>
      </w:r>
      <w:proofErr w:type="spellEnd"/>
      <w:r>
        <w:t xml:space="preserve"> и п. Эрдниевский, средней школы №2 п. </w:t>
      </w:r>
      <w:proofErr w:type="spellStart"/>
      <w:r>
        <w:t>Цаган</w:t>
      </w:r>
      <w:proofErr w:type="spellEnd"/>
      <w:r>
        <w:t xml:space="preserve"> Аман).</w:t>
      </w:r>
      <w:proofErr w:type="gramEnd"/>
    </w:p>
    <w:p w:rsidR="00AB18FF" w:rsidRDefault="00AB18FF" w:rsidP="00AB18FF">
      <w:pPr>
        <w:ind w:firstLine="567"/>
        <w:jc w:val="both"/>
      </w:pPr>
      <w:r w:rsidRPr="0083773A">
        <w:t>В настоящее время в МКОУ ДОД «Центр Детского Творчества</w:t>
      </w:r>
      <w:r>
        <w:t>»</w:t>
      </w:r>
      <w:r w:rsidRPr="0083773A">
        <w:t xml:space="preserve"> </w:t>
      </w:r>
      <w:r>
        <w:t>занимаются в группах спо</w:t>
      </w:r>
      <w:r>
        <w:t>р</w:t>
      </w:r>
      <w:r>
        <w:t xml:space="preserve">тивной </w:t>
      </w:r>
      <w:r w:rsidRPr="002B1B80">
        <w:t>направленности 334</w:t>
      </w:r>
      <w:r w:rsidRPr="0083773A">
        <w:t xml:space="preserve"> спортсменов. В течение последних лет упорядочена система орган</w:t>
      </w:r>
      <w:r w:rsidRPr="0083773A">
        <w:t>и</w:t>
      </w:r>
      <w:r w:rsidRPr="0083773A">
        <w:t xml:space="preserve">зации и проведения официальных физкультурных и спортивных мероприятий. Ежегодно </w:t>
      </w:r>
      <w:proofErr w:type="gramStart"/>
      <w:r w:rsidRPr="0083773A">
        <w:t>в</w:t>
      </w:r>
      <w:proofErr w:type="gramEnd"/>
      <w:r w:rsidRPr="0083773A">
        <w:t xml:space="preserve"> прох</w:t>
      </w:r>
      <w:r w:rsidRPr="0083773A">
        <w:t>о</w:t>
      </w:r>
      <w:r w:rsidRPr="0083773A">
        <w:t xml:space="preserve">дит </w:t>
      </w:r>
      <w:r w:rsidRPr="00E33926">
        <w:t xml:space="preserve">более </w:t>
      </w:r>
      <w:r>
        <w:t>50</w:t>
      </w:r>
      <w:r w:rsidRPr="0083773A">
        <w:t xml:space="preserve"> мероприятий. Ведется работа по укреплению и модернизации инфраструктуры сф</w:t>
      </w:r>
      <w:r w:rsidRPr="0083773A">
        <w:t>е</w:t>
      </w:r>
      <w:r w:rsidRPr="0083773A">
        <w:t xml:space="preserve">ры </w:t>
      </w:r>
      <w:r>
        <w:t xml:space="preserve">физической культуры и спорта. </w:t>
      </w:r>
      <w:r w:rsidRPr="0083773A">
        <w:t>Вместе с тем, несмотря на принимаемые меры, уровень разв</w:t>
      </w:r>
      <w:r w:rsidRPr="0083773A">
        <w:t>и</w:t>
      </w:r>
      <w:r w:rsidRPr="0083773A">
        <w:t>тия физической культуры и спорта в районе еще не в полной мере соответствует предъявляемым тр</w:t>
      </w:r>
      <w:r w:rsidRPr="0083773A">
        <w:t>е</w:t>
      </w:r>
      <w:r w:rsidRPr="0083773A">
        <w:t>бованиям. Требуется модернизация детско-юношеского, школьного спорта. В молодёжной ср</w:t>
      </w:r>
      <w:r w:rsidRPr="0083773A">
        <w:t>е</w:t>
      </w:r>
      <w:r w:rsidRPr="0083773A">
        <w:t>де по-прежнему продолжает оставаться на низком уровне мотивация к занятиям физической культ</w:t>
      </w:r>
      <w:r w:rsidRPr="0083773A">
        <w:t>у</w:t>
      </w:r>
      <w:r w:rsidRPr="0083773A">
        <w:t xml:space="preserve">рой и спортом и, </w:t>
      </w:r>
      <w:r w:rsidRPr="00E33926">
        <w:t>лишь немногим более половины</w:t>
      </w:r>
      <w:r w:rsidRPr="0083773A">
        <w:t xml:space="preserve"> учащихся охвачены спортивными занятиями. </w:t>
      </w:r>
      <w:proofErr w:type="gramStart"/>
      <w:r w:rsidRPr="0083773A">
        <w:t>В целях сохранения положительной динамики и устойчивого развития физической культуры и спо</w:t>
      </w:r>
      <w:r w:rsidRPr="0083773A">
        <w:t>р</w:t>
      </w:r>
      <w:r>
        <w:t>та в ближа</w:t>
      </w:r>
      <w:r>
        <w:t>й</w:t>
      </w:r>
      <w:r>
        <w:t>шие 6 лет</w:t>
      </w:r>
      <w:r w:rsidRPr="0083773A">
        <w:t xml:space="preserve"> необходимо: </w:t>
      </w:r>
      <w:proofErr w:type="gramEnd"/>
    </w:p>
    <w:p w:rsidR="00AB18FF" w:rsidRDefault="00AB18FF" w:rsidP="00AB18FF">
      <w:pPr>
        <w:ind w:firstLine="567"/>
        <w:jc w:val="both"/>
      </w:pPr>
      <w:r w:rsidRPr="0083773A">
        <w:t xml:space="preserve">- обеспечить увеличение темпов строительства и реконструкции объектов спорта с учетом потребности лиц с ограниченными возможностями здоровья и инвалидов; </w:t>
      </w:r>
    </w:p>
    <w:p w:rsidR="00AB18FF" w:rsidRDefault="00AB18FF" w:rsidP="00AB18FF">
      <w:pPr>
        <w:ind w:firstLine="567"/>
        <w:jc w:val="both"/>
      </w:pPr>
      <w:r w:rsidRPr="0083773A">
        <w:t xml:space="preserve"> </w:t>
      </w:r>
      <w:r>
        <w:t>-</w:t>
      </w:r>
      <w:r w:rsidRPr="0083773A">
        <w:t>завершить модернизацию системы подготовки спортивного резерва и обеспечить внедр</w:t>
      </w:r>
      <w:r w:rsidRPr="0083773A">
        <w:t>е</w:t>
      </w:r>
      <w:r w:rsidRPr="0083773A">
        <w:t>ние стандартов спортивной подготовки и эффективности деятельности организаций, осущест</w:t>
      </w:r>
      <w:r w:rsidRPr="0083773A">
        <w:t>в</w:t>
      </w:r>
      <w:r w:rsidRPr="0083773A">
        <w:t xml:space="preserve">ляющих спортивную подготовку; </w:t>
      </w:r>
    </w:p>
    <w:p w:rsidR="00AB18FF" w:rsidRDefault="00AB18FF" w:rsidP="00AB18FF">
      <w:pPr>
        <w:ind w:firstLine="567"/>
        <w:jc w:val="both"/>
      </w:pPr>
      <w:r w:rsidRPr="0083773A">
        <w:t xml:space="preserve">- создать условия для подготовки спортивных сборных команд; </w:t>
      </w:r>
    </w:p>
    <w:p w:rsidR="00AB18FF" w:rsidRDefault="00AB18FF" w:rsidP="00AB18FF">
      <w:pPr>
        <w:ind w:firstLine="567"/>
        <w:jc w:val="both"/>
      </w:pPr>
      <w:r w:rsidRPr="0083773A">
        <w:t>- повысить привлекател</w:t>
      </w:r>
      <w:r w:rsidRPr="0083773A">
        <w:t>ь</w:t>
      </w:r>
      <w:r w:rsidRPr="0083773A">
        <w:t>ность физической культуры и спорта как сферы профессиональной деятельности, принять дополнительные меры по осуществлению системы оплаты труда и соц</w:t>
      </w:r>
      <w:r w:rsidRPr="0083773A">
        <w:t>и</w:t>
      </w:r>
      <w:r w:rsidRPr="0083773A">
        <w:t xml:space="preserve">альной защиты спортсменов, квалифицированных тренеров и тренеров-преподавателей; </w:t>
      </w:r>
    </w:p>
    <w:p w:rsidR="00AB18FF" w:rsidRDefault="00AB18FF" w:rsidP="00AB18FF">
      <w:pPr>
        <w:ind w:firstLine="567"/>
        <w:jc w:val="both"/>
      </w:pPr>
      <w:r w:rsidRPr="0083773A">
        <w:t>- повысить эффективность пропаганды физической культуры и спорта, включая производс</w:t>
      </w:r>
      <w:r w:rsidRPr="0083773A">
        <w:t>т</w:t>
      </w:r>
      <w:r w:rsidRPr="0083773A">
        <w:t>во и распр</w:t>
      </w:r>
      <w:r w:rsidRPr="0083773A">
        <w:t>о</w:t>
      </w:r>
      <w:r w:rsidRPr="0083773A">
        <w:t>странение информационно-просветительских программ, подготовленных с участием государственных средств массовой информации. Для решения поставленных задач требуется п</w:t>
      </w:r>
      <w:r w:rsidRPr="0083773A">
        <w:t>о</w:t>
      </w:r>
      <w:r w:rsidRPr="0083773A">
        <w:t>высить эффективность использования ресурсов в сфере физической культуры и спорта, способс</w:t>
      </w:r>
      <w:r w:rsidRPr="0083773A">
        <w:t>т</w:t>
      </w:r>
      <w:r w:rsidRPr="0083773A">
        <w:t>вовать раскрытию ее социально-экономического потенциала. Без комплексного решения указа</w:t>
      </w:r>
      <w:r w:rsidRPr="0083773A">
        <w:t>н</w:t>
      </w:r>
      <w:r w:rsidRPr="0083773A">
        <w:t>ных проблем программно-целевым методом, изменения социальных ценностей и образа жизни граждан, созд</w:t>
      </w:r>
      <w:r w:rsidRPr="0083773A">
        <w:t>а</w:t>
      </w:r>
      <w:r w:rsidRPr="0083773A">
        <w:t>ния условий гражданам для занятий физической культурой и спортом, негативная ситуация, связанная с состоянием зд</w:t>
      </w:r>
      <w:r w:rsidRPr="0083773A">
        <w:t>о</w:t>
      </w:r>
      <w:r w:rsidRPr="0083773A">
        <w:t>ровья населения и социальной демографией, преступностью со стороны молодежи, может привести к отрицательным последствиям. Для достижения цели м</w:t>
      </w:r>
      <w:r w:rsidRPr="0083773A">
        <w:t>у</w:t>
      </w:r>
      <w:r w:rsidRPr="0083773A">
        <w:t>ниципальной программы предусматриваются меры государственного регулирования, направле</w:t>
      </w:r>
      <w:r w:rsidRPr="0083773A">
        <w:t>н</w:t>
      </w:r>
      <w:r w:rsidRPr="0083773A">
        <w:t xml:space="preserve">ные </w:t>
      </w:r>
      <w:proofErr w:type="gramStart"/>
      <w:r w:rsidRPr="0083773A">
        <w:t>на</w:t>
      </w:r>
      <w:proofErr w:type="gramEnd"/>
      <w:r w:rsidRPr="0083773A">
        <w:t xml:space="preserve">: </w:t>
      </w:r>
    </w:p>
    <w:p w:rsidR="00AB18FF" w:rsidRDefault="00AB18FF" w:rsidP="00AB18FF">
      <w:pPr>
        <w:ind w:firstLine="567"/>
        <w:jc w:val="both"/>
      </w:pPr>
      <w:r w:rsidRPr="0083773A">
        <w:t>- совершенствование правового регулирования сферы физической культуры и спорта, а та</w:t>
      </w:r>
      <w:r w:rsidRPr="0083773A">
        <w:t>к</w:t>
      </w:r>
      <w:r w:rsidRPr="0083773A">
        <w:t>же иных областей законодательства, затрагивающих организационные, экономические и социал</w:t>
      </w:r>
      <w:r w:rsidRPr="0083773A">
        <w:t>ь</w:t>
      </w:r>
      <w:r w:rsidRPr="0083773A">
        <w:t xml:space="preserve">ные основы деятельности в указанной сфере; </w:t>
      </w:r>
    </w:p>
    <w:p w:rsidR="00AB18FF" w:rsidRDefault="00AB18FF" w:rsidP="00AB18FF">
      <w:pPr>
        <w:ind w:firstLine="567"/>
        <w:jc w:val="both"/>
      </w:pPr>
      <w:r w:rsidRPr="0083773A">
        <w:t>- развитие массовой физической культуры и спорта высших достижений; - развитие адапти</w:t>
      </w:r>
      <w:r w:rsidRPr="0083773A">
        <w:t>в</w:t>
      </w:r>
      <w:r w:rsidRPr="0083773A">
        <w:t>ной физической культуры и спорта;</w:t>
      </w:r>
    </w:p>
    <w:p w:rsidR="00AB18FF" w:rsidRDefault="00AB18FF" w:rsidP="00AB18FF">
      <w:pPr>
        <w:ind w:firstLine="567"/>
        <w:jc w:val="both"/>
      </w:pPr>
      <w:r w:rsidRPr="0083773A">
        <w:t xml:space="preserve"> - развитие системы подготовки спортивного резерва. Реализация указанных мер позволит создать возможность населению, в том числе: лицам с ограниченн</w:t>
      </w:r>
      <w:r w:rsidRPr="0083773A">
        <w:t>ы</w:t>
      </w:r>
      <w:r w:rsidRPr="0083773A">
        <w:t xml:space="preserve">ми возможностями здоровья, заниматься физической культурой и спортом, повысить </w:t>
      </w:r>
      <w:r w:rsidRPr="00D41FCB">
        <w:rPr>
          <w:color w:val="000000"/>
        </w:rPr>
        <w:t xml:space="preserve">конкурентоспособность спортсменов </w:t>
      </w:r>
      <w:proofErr w:type="spellStart"/>
      <w:r w:rsidRPr="00D41FCB">
        <w:rPr>
          <w:color w:val="000000"/>
        </w:rPr>
        <w:t>Ю</w:t>
      </w:r>
      <w:r w:rsidRPr="00D41FCB">
        <w:rPr>
          <w:color w:val="000000"/>
        </w:rPr>
        <w:t>с</w:t>
      </w:r>
      <w:r w:rsidRPr="00D41FCB">
        <w:rPr>
          <w:color w:val="000000"/>
        </w:rPr>
        <w:t>тинского</w:t>
      </w:r>
      <w:proofErr w:type="spellEnd"/>
      <w:r w:rsidRPr="00D41FCB">
        <w:rPr>
          <w:color w:val="000000"/>
        </w:rPr>
        <w:t xml:space="preserve"> района на республиканских и российских соревнованиях. Выполнение мероприятий м</w:t>
      </w:r>
      <w:r w:rsidRPr="00D41FCB">
        <w:rPr>
          <w:color w:val="000000"/>
        </w:rPr>
        <w:t>у</w:t>
      </w:r>
      <w:r w:rsidRPr="00D41FCB">
        <w:rPr>
          <w:color w:val="000000"/>
        </w:rPr>
        <w:t>ниципальной подпрограммы в полном объеме предусматри</w:t>
      </w:r>
      <w:r w:rsidRPr="0083773A">
        <w:t>вает реализацию целей государстве</w:t>
      </w:r>
      <w:r w:rsidRPr="0083773A">
        <w:t>н</w:t>
      </w:r>
      <w:r w:rsidRPr="0083773A">
        <w:t>ной политики в сфере физической культуры и спорта, будет способствовать повышению ее экон</w:t>
      </w:r>
      <w:r w:rsidRPr="0083773A">
        <w:t>о</w:t>
      </w:r>
      <w:r w:rsidRPr="0083773A">
        <w:t>мической рентабельности и раскрытию социального поте</w:t>
      </w:r>
      <w:r w:rsidRPr="0083773A">
        <w:t>н</w:t>
      </w:r>
      <w:r w:rsidRPr="0083773A">
        <w:t>циала.</w:t>
      </w:r>
    </w:p>
    <w:p w:rsidR="00AB18FF" w:rsidRPr="00204C89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r w:rsidRPr="00204C89">
        <w:lastRenderedPageBreak/>
        <w:t>В целом, анализ действующих спортивных сооружений физической культуры и спорта св</w:t>
      </w:r>
      <w:r w:rsidRPr="00204C89">
        <w:t>и</w:t>
      </w:r>
      <w:r w:rsidRPr="00204C89">
        <w:t>детельствуют о приоритетности развития в районе летних видов спорта, чему способствуют пр</w:t>
      </w:r>
      <w:r w:rsidRPr="00204C89">
        <w:t>и</w:t>
      </w:r>
      <w:r w:rsidRPr="00204C89">
        <w:t>родно-климатические условия и развитию традиционных видов спорта</w:t>
      </w:r>
      <w:r>
        <w:t xml:space="preserve"> </w:t>
      </w:r>
      <w:r w:rsidRPr="00204C89">
        <w:t>(спортивная борьба, ша</w:t>
      </w:r>
      <w:r w:rsidRPr="00204C89">
        <w:t>х</w:t>
      </w:r>
      <w:r w:rsidRPr="00204C89">
        <w:t>маты, футбол, волейбол, бокс, национальные виды спорта)</w:t>
      </w:r>
      <w:r>
        <w:t>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F758E">
        <w:t xml:space="preserve"> В районе</w:t>
      </w:r>
      <w:r>
        <w:t xml:space="preserve">, </w:t>
      </w:r>
      <w:r w:rsidRPr="00E672EB">
        <w:t>при наличии спортивных объектов физической культуры</w:t>
      </w:r>
      <w:r>
        <w:t xml:space="preserve">, </w:t>
      </w:r>
      <w:r w:rsidRPr="008F758E">
        <w:t>имеет</w:t>
      </w:r>
      <w:r>
        <w:t xml:space="preserve">ся </w:t>
      </w:r>
      <w:proofErr w:type="gramStart"/>
      <w:r>
        <w:t>проблема</w:t>
      </w:r>
      <w:proofErr w:type="gramEnd"/>
      <w:r>
        <w:t xml:space="preserve"> </w:t>
      </w:r>
      <w:r w:rsidRPr="008F758E">
        <w:t>св</w:t>
      </w:r>
      <w:r w:rsidRPr="008F758E">
        <w:t>я</w:t>
      </w:r>
      <w:r w:rsidRPr="008F758E">
        <w:t>занная с вовлечением населения заниматься физической культурой и спортом, а также формир</w:t>
      </w:r>
      <w:r w:rsidRPr="008F758E">
        <w:t>о</w:t>
      </w:r>
      <w:r w:rsidRPr="008F758E">
        <w:t>ванию здорового, физически и духовно совершенного, морально спокойного подрастающего п</w:t>
      </w:r>
      <w:r w:rsidRPr="008F758E">
        <w:t>о</w:t>
      </w:r>
      <w:r w:rsidRPr="008F758E">
        <w:t>коления и тр</w:t>
      </w:r>
      <w:r w:rsidRPr="008F758E">
        <w:t>у</w:t>
      </w:r>
      <w:r w:rsidRPr="008F758E">
        <w:t>доспособных граждан.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F758E">
        <w:t>Основной предпосылкой для серьезных перемен в спортивной сфере  района стало усиле</w:t>
      </w:r>
      <w:r w:rsidRPr="008F758E">
        <w:t>н</w:t>
      </w:r>
      <w:r w:rsidRPr="008F758E">
        <w:t>ное внимание государства к улучшению качества жизни и благосостоянию россиян, укреплению здоровья, физического развития детей, духовному воспитанию молодежи, к в</w:t>
      </w:r>
      <w:r w:rsidRPr="008F758E">
        <w:t>о</w:t>
      </w:r>
      <w:r w:rsidRPr="008F758E">
        <w:t>просам создания материально-технической базы спорта, к повышенной значимости спорта как инструмента для решения социальных и экономических задач.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F758E">
        <w:t>Эффективность реализации программных мероприятий будет выражаться в улучшении к</w:t>
      </w:r>
      <w:r w:rsidRPr="008F758E">
        <w:t>а</w:t>
      </w:r>
      <w:r w:rsidRPr="008F758E">
        <w:t xml:space="preserve">чества жизни подрастающего поколения, укреплении здоровья детей и подростков, а так же всего населения </w:t>
      </w:r>
      <w:proofErr w:type="spellStart"/>
      <w:r w:rsidRPr="008F758E">
        <w:t>Юстинского</w:t>
      </w:r>
      <w:proofErr w:type="spellEnd"/>
      <w:r w:rsidRPr="008F758E">
        <w:t xml:space="preserve"> района и отвлечении от пагубных пристрастий и вредных привычек, п</w:t>
      </w:r>
      <w:r w:rsidRPr="008F758E">
        <w:t>о</w:t>
      </w:r>
      <w:r w:rsidRPr="008F758E">
        <w:t>вышении социального имиджа и статуса спортсменов и физкультурных р</w:t>
      </w:r>
      <w:r w:rsidRPr="008F758E">
        <w:t>а</w:t>
      </w:r>
      <w:r w:rsidRPr="008F758E">
        <w:t xml:space="preserve">ботников </w:t>
      </w:r>
      <w:proofErr w:type="spellStart"/>
      <w:r w:rsidRPr="008F758E">
        <w:t>Юстинского</w:t>
      </w:r>
      <w:proofErr w:type="spellEnd"/>
      <w:r w:rsidRPr="008F758E">
        <w:t xml:space="preserve"> района Республики Калмыкия. 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F758E">
        <w:tab/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F758E">
        <w:rPr>
          <w:b/>
          <w:bCs/>
        </w:rPr>
        <w:t>3. Приоритеты в реализации подпрограммы,  цели, задачи, сроки реализации муниципал</w:t>
      </w:r>
      <w:r w:rsidRPr="008F758E">
        <w:rPr>
          <w:b/>
          <w:bCs/>
        </w:rPr>
        <w:t>ь</w:t>
      </w:r>
      <w:r w:rsidRPr="008F758E">
        <w:rPr>
          <w:b/>
          <w:bCs/>
        </w:rPr>
        <w:t>ной подпрограммы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B18FF" w:rsidRPr="00E82363" w:rsidRDefault="00AB18FF" w:rsidP="00AB18FF">
      <w:pPr>
        <w:ind w:firstLine="709"/>
        <w:jc w:val="both"/>
        <w:outlineLvl w:val="0"/>
        <w:rPr>
          <w:color w:val="000000"/>
        </w:rPr>
      </w:pPr>
      <w:proofErr w:type="gramStart"/>
      <w:r w:rsidRPr="008F758E">
        <w:rPr>
          <w:color w:val="000000"/>
        </w:rPr>
        <w:t xml:space="preserve">Приоритеты в сфере реализации муниципальной подпрограммы </w:t>
      </w:r>
      <w:r w:rsidRPr="008F758E">
        <w:t xml:space="preserve">«Развитие физической культуры и  спорта» </w:t>
      </w:r>
      <w:r w:rsidRPr="008F758E">
        <w:rPr>
          <w:color w:val="000000"/>
        </w:rPr>
        <w:t xml:space="preserve">определены на основе </w:t>
      </w:r>
      <w:r w:rsidRPr="008F758E">
        <w:t>Федерального закона от 06.10.2003 № 131-ФЗ «Об о</w:t>
      </w:r>
      <w:r w:rsidRPr="008F758E">
        <w:t>б</w:t>
      </w:r>
      <w:r w:rsidRPr="008F758E">
        <w:t>щих принципах организации местного сам</w:t>
      </w:r>
      <w:r w:rsidRPr="008F758E">
        <w:t>о</w:t>
      </w:r>
      <w:r w:rsidRPr="008F758E">
        <w:t>управления в Российской Федерации», в соответств</w:t>
      </w:r>
      <w:r>
        <w:t xml:space="preserve">ии с Федеральным законом от 4 </w:t>
      </w:r>
      <w:r w:rsidRPr="008F758E">
        <w:t xml:space="preserve">декабря </w:t>
      </w:r>
      <w:smartTag w:uri="urn:schemas-microsoft-com:office:smarttags" w:element="metricconverter">
        <w:smartTagPr>
          <w:attr w:name="ProductID" w:val="2007 г"/>
        </w:smartTagPr>
        <w:r w:rsidRPr="008F758E">
          <w:t>2007 г</w:t>
        </w:r>
      </w:smartTag>
      <w:r w:rsidRPr="008F758E">
        <w:t>. № 329-03 «О физической культуре и спорте в Росси</w:t>
      </w:r>
      <w:r w:rsidRPr="008F758E">
        <w:t>й</w:t>
      </w:r>
      <w:r w:rsidRPr="008F758E">
        <w:t xml:space="preserve">ской Федерации», </w:t>
      </w:r>
      <w:r w:rsidRPr="00C01DEE">
        <w:rPr>
          <w:color w:val="000000"/>
        </w:rPr>
        <w:t>гос</w:t>
      </w:r>
      <w:r w:rsidRPr="00C01DEE">
        <w:rPr>
          <w:color w:val="000000"/>
        </w:rPr>
        <w:t>у</w:t>
      </w:r>
      <w:r w:rsidRPr="00C01DEE">
        <w:rPr>
          <w:color w:val="000000"/>
        </w:rPr>
        <w:t>дарственной программой   Республики Калмыкия «Развитие физической культуры, спорта, туризма и м</w:t>
      </w:r>
      <w:r w:rsidRPr="00C01DEE">
        <w:rPr>
          <w:color w:val="000000"/>
        </w:rPr>
        <w:t>о</w:t>
      </w:r>
      <w:r w:rsidRPr="00C01DEE">
        <w:rPr>
          <w:color w:val="000000"/>
        </w:rPr>
        <w:t>лодежной политики в</w:t>
      </w:r>
      <w:proofErr w:type="gramEnd"/>
      <w:r w:rsidRPr="00C01DEE">
        <w:rPr>
          <w:color w:val="000000"/>
        </w:rPr>
        <w:t xml:space="preserve"> Республике Калмыкия».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r w:rsidRPr="008F758E">
        <w:t xml:space="preserve">Главной целью подпрограммы является создание условий, обеспечивающих возможность граждан </w:t>
      </w:r>
      <w:proofErr w:type="spellStart"/>
      <w:r w:rsidRPr="008F758E">
        <w:t>Юстинского</w:t>
      </w:r>
      <w:proofErr w:type="spellEnd"/>
      <w:r w:rsidRPr="008F758E">
        <w:t xml:space="preserve"> района вести здоровый образ жизни, систематически заниматься физической культурой и спортом, получить доступ к развитой спортивной инфраструктуре, а также формир</w:t>
      </w:r>
      <w:r w:rsidRPr="008F758E">
        <w:t>о</w:t>
      </w:r>
      <w:r w:rsidRPr="008F758E">
        <w:t>ванию здорового, физически и духовно совершенного, морально спокойного подрастающего п</w:t>
      </w:r>
      <w:r w:rsidRPr="008F758E">
        <w:t>о</w:t>
      </w:r>
      <w:r w:rsidRPr="008F758E">
        <w:t>коления.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8F758E">
        <w:t>Задачами подпрограммы являются: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Style w:val="FontStyle31"/>
        </w:rPr>
      </w:pPr>
      <w:r w:rsidRPr="008F758E">
        <w:rPr>
          <w:rStyle w:val="FontStyle31"/>
        </w:rPr>
        <w:t>- вовлечение граждан к систематическим занятиям физической культурой и спортом для поддержания высокой работоспособности человека, воспитания патриотизма, подготовки их к з</w:t>
      </w:r>
      <w:r w:rsidRPr="008F758E">
        <w:rPr>
          <w:rStyle w:val="FontStyle31"/>
        </w:rPr>
        <w:t>а</w:t>
      </w:r>
      <w:r w:rsidRPr="008F758E">
        <w:rPr>
          <w:rStyle w:val="FontStyle31"/>
        </w:rPr>
        <w:t>щите Родины;</w:t>
      </w:r>
    </w:p>
    <w:p w:rsidR="00AB18FF" w:rsidRPr="008F758E" w:rsidRDefault="00AB18FF" w:rsidP="00AB18FF">
      <w:pPr>
        <w:pStyle w:val="Style23"/>
        <w:widowControl/>
        <w:ind w:firstLine="709"/>
        <w:jc w:val="both"/>
        <w:rPr>
          <w:rStyle w:val="FontStyle31"/>
        </w:rPr>
      </w:pPr>
      <w:r w:rsidRPr="008F758E">
        <w:rPr>
          <w:rStyle w:val="FontStyle31"/>
        </w:rPr>
        <w:t>- профилактика вредных привычек среди детей, подростков, молодежи и взрослого насел</w:t>
      </w:r>
      <w:r w:rsidRPr="008F758E">
        <w:rPr>
          <w:rStyle w:val="FontStyle31"/>
        </w:rPr>
        <w:t>е</w:t>
      </w:r>
      <w:r w:rsidRPr="008F758E">
        <w:rPr>
          <w:rStyle w:val="FontStyle31"/>
        </w:rPr>
        <w:t>ния;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Style w:val="FontStyle31"/>
        </w:rPr>
      </w:pPr>
      <w:r w:rsidRPr="008F758E">
        <w:rPr>
          <w:rStyle w:val="FontStyle31"/>
        </w:rPr>
        <w:t>- пропаганда знаний об эффективности использования физических упражнений в проф</w:t>
      </w:r>
      <w:r w:rsidRPr="008F758E">
        <w:rPr>
          <w:rStyle w:val="FontStyle31"/>
        </w:rPr>
        <w:t>и</w:t>
      </w:r>
      <w:r w:rsidRPr="008F758E">
        <w:rPr>
          <w:rStyle w:val="FontStyle31"/>
        </w:rPr>
        <w:t>лактике и лечении заболеваний.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8F758E">
        <w:t>В результате реализации подпрограммы будет достигнуто:</w:t>
      </w:r>
    </w:p>
    <w:p w:rsidR="00AB18FF" w:rsidRPr="00D41FCB" w:rsidRDefault="00AB18FF" w:rsidP="00AB18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1FCB">
        <w:rPr>
          <w:color w:val="000000"/>
        </w:rPr>
        <w:t xml:space="preserve">1) Увеличение доли граждан </w:t>
      </w:r>
      <w:proofErr w:type="spellStart"/>
      <w:r w:rsidRPr="00D41FCB">
        <w:rPr>
          <w:color w:val="000000"/>
        </w:rPr>
        <w:t>Юстинкого</w:t>
      </w:r>
      <w:proofErr w:type="spellEnd"/>
      <w:r w:rsidRPr="00D41FCB">
        <w:rPr>
          <w:color w:val="000000"/>
        </w:rPr>
        <w:t xml:space="preserve"> района систематически занимающихся физич</w:t>
      </w:r>
      <w:r w:rsidRPr="00D41FCB">
        <w:rPr>
          <w:color w:val="000000"/>
        </w:rPr>
        <w:t>е</w:t>
      </w:r>
      <w:r w:rsidRPr="00D41FCB">
        <w:rPr>
          <w:color w:val="000000"/>
        </w:rPr>
        <w:t>ской культурой и спортом до 25 %;</w:t>
      </w:r>
    </w:p>
    <w:p w:rsidR="00AB18FF" w:rsidRPr="00D41FCB" w:rsidRDefault="00AB18FF" w:rsidP="00AB18FF">
      <w:pPr>
        <w:ind w:firstLine="709"/>
        <w:jc w:val="both"/>
        <w:rPr>
          <w:color w:val="000000"/>
        </w:rPr>
      </w:pPr>
      <w:r w:rsidRPr="00D41FCB">
        <w:rPr>
          <w:color w:val="000000"/>
        </w:rPr>
        <w:t>2) Увеличение доли граждан занимающихся в специализированных спортивных учрежд</w:t>
      </w:r>
      <w:r w:rsidRPr="00D41FCB">
        <w:rPr>
          <w:color w:val="000000"/>
        </w:rPr>
        <w:t>е</w:t>
      </w:r>
      <w:r w:rsidRPr="00D41FCB">
        <w:rPr>
          <w:color w:val="000000"/>
        </w:rPr>
        <w:t>ниях до 35 %;</w:t>
      </w:r>
    </w:p>
    <w:p w:rsidR="00AB18FF" w:rsidRPr="00D41FCB" w:rsidRDefault="00AB18FF" w:rsidP="00AB18FF">
      <w:pPr>
        <w:ind w:firstLine="709"/>
        <w:jc w:val="both"/>
        <w:rPr>
          <w:color w:val="000000"/>
        </w:rPr>
      </w:pPr>
      <w:r w:rsidRPr="00D41FCB">
        <w:rPr>
          <w:color w:val="000000"/>
        </w:rPr>
        <w:t xml:space="preserve">3) Увеличение доли лиц с ограниченными возможностями здоровья и </w:t>
      </w:r>
      <w:proofErr w:type="gramStart"/>
      <w:r w:rsidRPr="00D41FCB">
        <w:rPr>
          <w:color w:val="000000"/>
        </w:rPr>
        <w:t>инвалидов</w:t>
      </w:r>
      <w:proofErr w:type="gramEnd"/>
      <w:r w:rsidRPr="00D41FCB">
        <w:rPr>
          <w:color w:val="000000"/>
        </w:rPr>
        <w:t xml:space="preserve"> систем</w:t>
      </w:r>
      <w:r w:rsidRPr="00D41FCB">
        <w:rPr>
          <w:color w:val="000000"/>
        </w:rPr>
        <w:t>а</w:t>
      </w:r>
      <w:r w:rsidRPr="00D41FCB">
        <w:rPr>
          <w:color w:val="000000"/>
        </w:rPr>
        <w:t>тически занимающихся физической культурой и спортом, в общей численности данной категории населения до 47 %.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8F758E">
        <w:t>Сроки реализации подпрограммы - 20</w:t>
      </w:r>
      <w:r>
        <w:t>20</w:t>
      </w:r>
      <w:r w:rsidRPr="008F758E">
        <w:t>-202</w:t>
      </w:r>
      <w:r>
        <w:t>5</w:t>
      </w:r>
      <w:r w:rsidRPr="008F758E">
        <w:t xml:space="preserve"> годы без выделения этапов.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</w:p>
    <w:p w:rsidR="00AB18FF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3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right"/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</w:pPr>
      <w:r w:rsidRPr="008F758E">
        <w:t>Сведения о показателях (индикаторах) подпрограммы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</w:pPr>
      <w:r w:rsidRPr="008F758E">
        <w:t>муниципальной программы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</w:pPr>
    </w:p>
    <w:tbl>
      <w:tblPr>
        <w:tblW w:w="10525" w:type="dxa"/>
        <w:jc w:val="center"/>
        <w:tblInd w:w="-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4"/>
        <w:gridCol w:w="2462"/>
        <w:gridCol w:w="2551"/>
        <w:gridCol w:w="851"/>
        <w:gridCol w:w="764"/>
        <w:gridCol w:w="618"/>
        <w:gridCol w:w="709"/>
        <w:gridCol w:w="709"/>
        <w:gridCol w:w="709"/>
        <w:gridCol w:w="708"/>
      </w:tblGrid>
      <w:tr w:rsidR="00AB18FF" w:rsidRPr="008F758E" w:rsidTr="00947F5A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п\</w:t>
            </w:r>
            <w:proofErr w:type="gramStart"/>
            <w:r w:rsidRPr="00D41FC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Задачи, напра</w:t>
            </w:r>
            <w:r w:rsidRPr="00D41FCB">
              <w:rPr>
                <w:sz w:val="22"/>
                <w:szCs w:val="22"/>
                <w:lang w:eastAsia="en-US"/>
              </w:rPr>
              <w:t>в</w:t>
            </w:r>
            <w:r w:rsidRPr="00D41FCB">
              <w:rPr>
                <w:sz w:val="22"/>
                <w:szCs w:val="22"/>
                <w:lang w:eastAsia="en-US"/>
              </w:rPr>
              <w:t>ленные</w:t>
            </w:r>
            <w:r w:rsidRPr="00D41FCB">
              <w:rPr>
                <w:sz w:val="22"/>
                <w:szCs w:val="22"/>
                <w:lang w:eastAsia="en-US"/>
              </w:rPr>
              <w:br/>
              <w:t>на достижение ц</w:t>
            </w:r>
            <w:r w:rsidRPr="00D41FCB">
              <w:rPr>
                <w:sz w:val="22"/>
                <w:szCs w:val="22"/>
                <w:lang w:eastAsia="en-US"/>
              </w:rPr>
              <w:t>е</w:t>
            </w:r>
            <w:r w:rsidRPr="00D41FCB">
              <w:rPr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Наименование индик</w:t>
            </w:r>
            <w:r w:rsidRPr="00D41FCB">
              <w:rPr>
                <w:sz w:val="22"/>
                <w:szCs w:val="22"/>
                <w:lang w:eastAsia="en-US"/>
              </w:rPr>
              <w:t>а</w:t>
            </w:r>
            <w:r w:rsidRPr="00D41FCB">
              <w:rPr>
                <w:sz w:val="22"/>
                <w:szCs w:val="22"/>
                <w:lang w:eastAsia="en-US"/>
              </w:rPr>
              <w:t xml:space="preserve">тора </w:t>
            </w:r>
            <w:r w:rsidRPr="00D41FCB">
              <w:rPr>
                <w:sz w:val="22"/>
                <w:szCs w:val="22"/>
                <w:lang w:eastAsia="en-US"/>
              </w:rPr>
              <w:br/>
              <w:t>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Ед. изм</w:t>
            </w:r>
            <w:r w:rsidRPr="00D41FCB">
              <w:rPr>
                <w:sz w:val="22"/>
                <w:szCs w:val="22"/>
                <w:lang w:eastAsia="en-US"/>
              </w:rPr>
              <w:t>е</w:t>
            </w:r>
            <w:r w:rsidRPr="00D41FCB">
              <w:rPr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AB18FF" w:rsidRPr="008F758E" w:rsidTr="00947F5A">
        <w:trPr>
          <w:trHeight w:val="565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D41FCB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D41FCB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D41FCB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D41FCB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18FF" w:rsidRPr="008F758E" w:rsidTr="00947F5A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1722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1722B">
              <w:rPr>
                <w:i/>
                <w:sz w:val="20"/>
                <w:szCs w:val="20"/>
                <w:lang w:eastAsia="en-US"/>
              </w:rPr>
              <w:t>12</w:t>
            </w:r>
          </w:p>
        </w:tc>
      </w:tr>
      <w:tr w:rsidR="00AB18FF" w:rsidRPr="008F758E" w:rsidTr="00947F5A">
        <w:trPr>
          <w:trHeight w:val="2352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41FCB">
              <w:rPr>
                <w:rStyle w:val="FontStyle31"/>
                <w:sz w:val="22"/>
                <w:szCs w:val="22"/>
              </w:rPr>
              <w:t>Вовлечение гра</w:t>
            </w:r>
            <w:r w:rsidRPr="00D41FCB">
              <w:rPr>
                <w:rStyle w:val="FontStyle31"/>
                <w:sz w:val="22"/>
                <w:szCs w:val="22"/>
              </w:rPr>
              <w:t>ж</w:t>
            </w:r>
            <w:r w:rsidRPr="00D41FCB">
              <w:rPr>
                <w:rStyle w:val="FontStyle31"/>
                <w:sz w:val="22"/>
                <w:szCs w:val="22"/>
              </w:rPr>
              <w:t>дан к систематическим зан</w:t>
            </w:r>
            <w:r w:rsidRPr="00D41FCB">
              <w:rPr>
                <w:rStyle w:val="FontStyle31"/>
                <w:sz w:val="22"/>
                <w:szCs w:val="22"/>
              </w:rPr>
              <w:t>я</w:t>
            </w:r>
            <w:r w:rsidRPr="00D41FCB">
              <w:rPr>
                <w:rStyle w:val="FontStyle31"/>
                <w:sz w:val="22"/>
                <w:szCs w:val="22"/>
              </w:rPr>
              <w:t>тиям физической кул</w:t>
            </w:r>
            <w:r w:rsidRPr="00D41FCB">
              <w:rPr>
                <w:rStyle w:val="FontStyle31"/>
                <w:sz w:val="22"/>
                <w:szCs w:val="22"/>
              </w:rPr>
              <w:t>ь</w:t>
            </w:r>
            <w:r w:rsidRPr="00D41FCB">
              <w:rPr>
                <w:rStyle w:val="FontStyle31"/>
                <w:sz w:val="22"/>
                <w:szCs w:val="22"/>
              </w:rPr>
              <w:t>турой и спортом для по</w:t>
            </w:r>
            <w:r w:rsidRPr="00D41FCB">
              <w:rPr>
                <w:rStyle w:val="FontStyle31"/>
                <w:sz w:val="22"/>
                <w:szCs w:val="22"/>
              </w:rPr>
              <w:t>д</w:t>
            </w:r>
            <w:r w:rsidRPr="00D41FCB">
              <w:rPr>
                <w:rStyle w:val="FontStyle31"/>
                <w:sz w:val="22"/>
                <w:szCs w:val="22"/>
              </w:rPr>
              <w:t>держания высокой работоспособности ч</w:t>
            </w:r>
            <w:r w:rsidRPr="00D41FCB">
              <w:rPr>
                <w:rStyle w:val="FontStyle31"/>
                <w:sz w:val="22"/>
                <w:szCs w:val="22"/>
              </w:rPr>
              <w:t>е</w:t>
            </w:r>
            <w:r w:rsidRPr="00D41FCB">
              <w:rPr>
                <w:rStyle w:val="FontStyle31"/>
                <w:sz w:val="22"/>
                <w:szCs w:val="22"/>
              </w:rPr>
              <w:t>ловека, воспитания па</w:t>
            </w:r>
            <w:r w:rsidRPr="00D41FCB">
              <w:rPr>
                <w:rStyle w:val="FontStyle31"/>
                <w:sz w:val="22"/>
                <w:szCs w:val="22"/>
              </w:rPr>
              <w:t>т</w:t>
            </w:r>
            <w:r w:rsidRPr="00D41FCB">
              <w:rPr>
                <w:rStyle w:val="FontStyle31"/>
                <w:sz w:val="22"/>
                <w:szCs w:val="22"/>
              </w:rPr>
              <w:t>риотизма, подг</w:t>
            </w:r>
            <w:r w:rsidRPr="00D41FCB">
              <w:rPr>
                <w:rStyle w:val="FontStyle31"/>
                <w:sz w:val="22"/>
                <w:szCs w:val="22"/>
              </w:rPr>
              <w:t>о</w:t>
            </w:r>
            <w:r w:rsidRPr="00D41FCB">
              <w:rPr>
                <w:rStyle w:val="FontStyle31"/>
                <w:sz w:val="22"/>
                <w:szCs w:val="22"/>
              </w:rPr>
              <w:t>товки их к защите Р</w:t>
            </w:r>
            <w:r w:rsidRPr="00D41FCB">
              <w:rPr>
                <w:rStyle w:val="FontStyle31"/>
                <w:sz w:val="22"/>
                <w:szCs w:val="22"/>
              </w:rPr>
              <w:t>о</w:t>
            </w:r>
            <w:r w:rsidRPr="00D41FCB">
              <w:rPr>
                <w:rStyle w:val="FontStyle31"/>
                <w:sz w:val="22"/>
                <w:szCs w:val="22"/>
              </w:rPr>
              <w:t>дины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jc w:val="both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Увеличение доли гра</w:t>
            </w:r>
            <w:r w:rsidRPr="00D41FCB">
              <w:rPr>
                <w:sz w:val="22"/>
                <w:szCs w:val="22"/>
              </w:rPr>
              <w:t>ж</w:t>
            </w:r>
            <w:r w:rsidRPr="00D41FCB">
              <w:rPr>
                <w:sz w:val="22"/>
                <w:szCs w:val="22"/>
              </w:rPr>
              <w:t xml:space="preserve">дан </w:t>
            </w:r>
            <w:proofErr w:type="spellStart"/>
            <w:r w:rsidRPr="00D41FCB">
              <w:rPr>
                <w:sz w:val="22"/>
                <w:szCs w:val="22"/>
              </w:rPr>
              <w:t>Юстинкого</w:t>
            </w:r>
            <w:proofErr w:type="spellEnd"/>
            <w:r w:rsidRPr="00D41FCB">
              <w:rPr>
                <w:sz w:val="22"/>
                <w:szCs w:val="22"/>
              </w:rPr>
              <w:t xml:space="preserve"> ра</w:t>
            </w:r>
            <w:r w:rsidRPr="00D41FCB">
              <w:rPr>
                <w:sz w:val="22"/>
                <w:szCs w:val="22"/>
              </w:rPr>
              <w:t>й</w:t>
            </w:r>
            <w:r w:rsidRPr="00D41FCB">
              <w:rPr>
                <w:sz w:val="22"/>
                <w:szCs w:val="22"/>
              </w:rPr>
              <w:t>она систематически зан</w:t>
            </w:r>
            <w:r w:rsidRPr="00D41FCB">
              <w:rPr>
                <w:sz w:val="22"/>
                <w:szCs w:val="22"/>
              </w:rPr>
              <w:t>и</w:t>
            </w:r>
            <w:r w:rsidRPr="00D41FCB">
              <w:rPr>
                <w:sz w:val="22"/>
                <w:szCs w:val="22"/>
              </w:rPr>
              <w:t>мающихся физ</w:t>
            </w:r>
            <w:r w:rsidRPr="00D41FCB">
              <w:rPr>
                <w:sz w:val="22"/>
                <w:szCs w:val="22"/>
              </w:rPr>
              <w:t>и</w:t>
            </w:r>
            <w:r w:rsidRPr="00D41FCB">
              <w:rPr>
                <w:sz w:val="22"/>
                <w:szCs w:val="22"/>
              </w:rPr>
              <w:t>ческой культурой и спо</w:t>
            </w:r>
            <w:r w:rsidRPr="00D41FCB">
              <w:rPr>
                <w:sz w:val="22"/>
                <w:szCs w:val="22"/>
              </w:rPr>
              <w:t>р</w:t>
            </w:r>
            <w:r w:rsidRPr="00D41FCB">
              <w:rPr>
                <w:sz w:val="22"/>
                <w:szCs w:val="22"/>
              </w:rPr>
              <w:t>том, %</w:t>
            </w:r>
          </w:p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19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22</w:t>
            </w: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25</w:t>
            </w:r>
          </w:p>
        </w:tc>
      </w:tr>
      <w:tr w:rsidR="00AB18FF" w:rsidRPr="008F758E" w:rsidTr="00947F5A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Style23"/>
              <w:widowControl/>
              <w:jc w:val="both"/>
              <w:rPr>
                <w:rStyle w:val="FontStyle31"/>
                <w:sz w:val="22"/>
                <w:szCs w:val="22"/>
              </w:rPr>
            </w:pPr>
            <w:r w:rsidRPr="00D41FCB">
              <w:rPr>
                <w:rStyle w:val="FontStyle31"/>
                <w:sz w:val="22"/>
                <w:szCs w:val="22"/>
              </w:rPr>
              <w:t>Профилактика вре</w:t>
            </w:r>
            <w:r w:rsidRPr="00D41FCB">
              <w:rPr>
                <w:rStyle w:val="FontStyle31"/>
                <w:sz w:val="22"/>
                <w:szCs w:val="22"/>
              </w:rPr>
              <w:t>д</w:t>
            </w:r>
            <w:r w:rsidRPr="00D41FCB">
              <w:rPr>
                <w:rStyle w:val="FontStyle31"/>
                <w:sz w:val="22"/>
                <w:szCs w:val="22"/>
              </w:rPr>
              <w:t>ных привычек среди детей, подростков, молод</w:t>
            </w:r>
            <w:r w:rsidRPr="00D41FCB">
              <w:rPr>
                <w:rStyle w:val="FontStyle31"/>
                <w:sz w:val="22"/>
                <w:szCs w:val="22"/>
              </w:rPr>
              <w:t>е</w:t>
            </w:r>
            <w:r w:rsidRPr="00D41FCB">
              <w:rPr>
                <w:rStyle w:val="FontStyle31"/>
                <w:sz w:val="22"/>
                <w:szCs w:val="22"/>
              </w:rPr>
              <w:t>жи и взрослого населения;</w:t>
            </w:r>
          </w:p>
          <w:p w:rsidR="00AB18FF" w:rsidRPr="00D41FCB" w:rsidRDefault="00AB18FF" w:rsidP="00947F5A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jc w:val="both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Увеличение доли гра</w:t>
            </w:r>
            <w:r w:rsidRPr="00D41FCB">
              <w:rPr>
                <w:sz w:val="22"/>
                <w:szCs w:val="22"/>
              </w:rPr>
              <w:t>ж</w:t>
            </w:r>
            <w:r w:rsidRPr="00D41FCB">
              <w:rPr>
                <w:sz w:val="22"/>
                <w:szCs w:val="22"/>
              </w:rPr>
              <w:t>дан занимающихся в специализ</w:t>
            </w:r>
            <w:r w:rsidRPr="00D41FCB">
              <w:rPr>
                <w:sz w:val="22"/>
                <w:szCs w:val="22"/>
              </w:rPr>
              <w:t>и</w:t>
            </w:r>
            <w:r w:rsidRPr="00D41FCB">
              <w:rPr>
                <w:sz w:val="22"/>
                <w:szCs w:val="22"/>
              </w:rPr>
              <w:t>рованных спортивных учрежден</w:t>
            </w:r>
            <w:r w:rsidRPr="00D41FCB">
              <w:rPr>
                <w:sz w:val="22"/>
                <w:szCs w:val="22"/>
              </w:rPr>
              <w:t>и</w:t>
            </w:r>
            <w:r w:rsidRPr="00D41FCB">
              <w:rPr>
                <w:sz w:val="22"/>
                <w:szCs w:val="22"/>
              </w:rPr>
              <w:t>ях,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D41FCB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D41FCB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D41FCB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35</w:t>
            </w:r>
          </w:p>
          <w:p w:rsidR="00AB18FF" w:rsidRPr="00D41FCB" w:rsidRDefault="00AB18FF" w:rsidP="00947F5A">
            <w:pPr>
              <w:jc w:val="center"/>
              <w:rPr>
                <w:sz w:val="22"/>
                <w:szCs w:val="22"/>
              </w:rPr>
            </w:pPr>
          </w:p>
        </w:tc>
      </w:tr>
      <w:tr w:rsidR="00AB18FF" w:rsidRPr="008F758E" w:rsidTr="00947F5A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rStyle w:val="FontStyle31"/>
                <w:sz w:val="22"/>
                <w:szCs w:val="22"/>
              </w:rPr>
              <w:t>Пропаганда зн</w:t>
            </w:r>
            <w:r w:rsidRPr="00D41FCB">
              <w:rPr>
                <w:rStyle w:val="FontStyle31"/>
                <w:sz w:val="22"/>
                <w:szCs w:val="22"/>
              </w:rPr>
              <w:t>а</w:t>
            </w:r>
            <w:r w:rsidRPr="00D41FCB">
              <w:rPr>
                <w:rStyle w:val="FontStyle31"/>
                <w:sz w:val="22"/>
                <w:szCs w:val="22"/>
              </w:rPr>
              <w:t>ний об эффективности испол</w:t>
            </w:r>
            <w:r w:rsidRPr="00D41FCB">
              <w:rPr>
                <w:rStyle w:val="FontStyle31"/>
                <w:sz w:val="22"/>
                <w:szCs w:val="22"/>
              </w:rPr>
              <w:t>ь</w:t>
            </w:r>
            <w:r w:rsidRPr="00D41FCB">
              <w:rPr>
                <w:rStyle w:val="FontStyle31"/>
                <w:sz w:val="22"/>
                <w:szCs w:val="22"/>
              </w:rPr>
              <w:t>зования физических у</w:t>
            </w:r>
            <w:r w:rsidRPr="00D41FCB">
              <w:rPr>
                <w:rStyle w:val="FontStyle31"/>
                <w:sz w:val="22"/>
                <w:szCs w:val="22"/>
              </w:rPr>
              <w:t>п</w:t>
            </w:r>
            <w:r w:rsidRPr="00D41FCB">
              <w:rPr>
                <w:rStyle w:val="FontStyle31"/>
                <w:sz w:val="22"/>
                <w:szCs w:val="22"/>
              </w:rPr>
              <w:t>ражнений в профила</w:t>
            </w:r>
            <w:r w:rsidRPr="00D41FCB">
              <w:rPr>
                <w:rStyle w:val="FontStyle31"/>
                <w:sz w:val="22"/>
                <w:szCs w:val="22"/>
              </w:rPr>
              <w:t>к</w:t>
            </w:r>
            <w:r w:rsidRPr="00D41FCB">
              <w:rPr>
                <w:rStyle w:val="FontStyle31"/>
                <w:sz w:val="22"/>
                <w:szCs w:val="22"/>
              </w:rPr>
              <w:t>тике и лечении забол</w:t>
            </w:r>
            <w:r w:rsidRPr="00D41FCB">
              <w:rPr>
                <w:rStyle w:val="FontStyle31"/>
                <w:sz w:val="22"/>
                <w:szCs w:val="22"/>
              </w:rPr>
              <w:t>е</w:t>
            </w:r>
            <w:r w:rsidRPr="00D41FCB">
              <w:rPr>
                <w:rStyle w:val="FontStyle31"/>
                <w:sz w:val="22"/>
                <w:szCs w:val="22"/>
              </w:rPr>
              <w:t>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D41FCB">
              <w:rPr>
                <w:sz w:val="22"/>
                <w:szCs w:val="22"/>
              </w:rPr>
              <w:t>Увеличение доли лиц с ограниченными возмо</w:t>
            </w:r>
            <w:r w:rsidRPr="00D41FCB">
              <w:rPr>
                <w:sz w:val="22"/>
                <w:szCs w:val="22"/>
              </w:rPr>
              <w:t>ж</w:t>
            </w:r>
            <w:r w:rsidRPr="00D41FCB">
              <w:rPr>
                <w:sz w:val="22"/>
                <w:szCs w:val="22"/>
              </w:rPr>
              <w:t xml:space="preserve">ностями здоровья и </w:t>
            </w:r>
            <w:proofErr w:type="gramStart"/>
            <w:r w:rsidRPr="00D41FCB">
              <w:rPr>
                <w:sz w:val="22"/>
                <w:szCs w:val="22"/>
              </w:rPr>
              <w:t>и</w:t>
            </w:r>
            <w:r w:rsidRPr="00D41FCB">
              <w:rPr>
                <w:sz w:val="22"/>
                <w:szCs w:val="22"/>
              </w:rPr>
              <w:t>н</w:t>
            </w:r>
            <w:r w:rsidRPr="00D41FCB">
              <w:rPr>
                <w:sz w:val="22"/>
                <w:szCs w:val="22"/>
              </w:rPr>
              <w:t>валидов</w:t>
            </w:r>
            <w:proofErr w:type="gramEnd"/>
            <w:r w:rsidRPr="00D41FCB">
              <w:rPr>
                <w:sz w:val="22"/>
                <w:szCs w:val="22"/>
              </w:rPr>
              <w:t xml:space="preserve"> систем</w:t>
            </w:r>
            <w:r w:rsidRPr="00D41FCB">
              <w:rPr>
                <w:sz w:val="22"/>
                <w:szCs w:val="22"/>
              </w:rPr>
              <w:t>а</w:t>
            </w:r>
            <w:r w:rsidRPr="00D41FCB">
              <w:rPr>
                <w:sz w:val="22"/>
                <w:szCs w:val="22"/>
              </w:rPr>
              <w:t>тически занимающихся физич</w:t>
            </w:r>
            <w:r w:rsidRPr="00D41FCB">
              <w:rPr>
                <w:sz w:val="22"/>
                <w:szCs w:val="22"/>
              </w:rPr>
              <w:t>е</w:t>
            </w:r>
            <w:r w:rsidRPr="00D41FCB">
              <w:rPr>
                <w:sz w:val="22"/>
                <w:szCs w:val="22"/>
              </w:rPr>
              <w:t>ской культурой и спо</w:t>
            </w:r>
            <w:r w:rsidRPr="00D41FCB">
              <w:rPr>
                <w:sz w:val="22"/>
                <w:szCs w:val="22"/>
              </w:rPr>
              <w:t>р</w:t>
            </w:r>
            <w:r w:rsidRPr="00D41FCB">
              <w:rPr>
                <w:sz w:val="22"/>
                <w:szCs w:val="22"/>
              </w:rPr>
              <w:t>том, в общей численн</w:t>
            </w:r>
            <w:r w:rsidRPr="00D41FCB">
              <w:rPr>
                <w:sz w:val="22"/>
                <w:szCs w:val="22"/>
              </w:rPr>
              <w:t>о</w:t>
            </w:r>
            <w:r w:rsidRPr="00D41FCB">
              <w:rPr>
                <w:sz w:val="22"/>
                <w:szCs w:val="22"/>
              </w:rPr>
              <w:t>сти да</w:t>
            </w:r>
            <w:r w:rsidRPr="00D41FCB">
              <w:rPr>
                <w:sz w:val="22"/>
                <w:szCs w:val="22"/>
              </w:rPr>
              <w:t>н</w:t>
            </w:r>
            <w:r w:rsidRPr="00D41FCB">
              <w:rPr>
                <w:sz w:val="22"/>
                <w:szCs w:val="22"/>
              </w:rPr>
              <w:t>ной категории насел</w:t>
            </w:r>
            <w:r w:rsidRPr="00D41FCB">
              <w:rPr>
                <w:sz w:val="22"/>
                <w:szCs w:val="22"/>
              </w:rPr>
              <w:t>е</w:t>
            </w:r>
            <w:r w:rsidRPr="00D41FCB">
              <w:rPr>
                <w:sz w:val="22"/>
                <w:szCs w:val="22"/>
              </w:rPr>
              <w:t>ния,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D41FCB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1FCB">
              <w:rPr>
                <w:sz w:val="22"/>
                <w:szCs w:val="22"/>
              </w:rPr>
              <w:t>47</w:t>
            </w:r>
          </w:p>
        </w:tc>
      </w:tr>
    </w:tbl>
    <w:p w:rsidR="00AB18FF" w:rsidRPr="008F758E" w:rsidRDefault="00AB18FF" w:rsidP="00AB18FF">
      <w:pPr>
        <w:widowControl w:val="0"/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8F758E">
        <w:rPr>
          <w:b/>
          <w:bCs/>
          <w:lang w:eastAsia="en-US"/>
        </w:rPr>
        <w:t>4. Характеристика основных мероприятий, ресурсное обеспечение и перечень мер</w:t>
      </w:r>
      <w:r w:rsidRPr="008F758E">
        <w:rPr>
          <w:b/>
          <w:bCs/>
          <w:lang w:eastAsia="en-US"/>
        </w:rPr>
        <w:t>о</w:t>
      </w:r>
      <w:r w:rsidRPr="008F758E">
        <w:rPr>
          <w:b/>
          <w:bCs/>
          <w:lang w:eastAsia="en-US"/>
        </w:rPr>
        <w:t>приятий подпрограммы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F758E">
        <w:rPr>
          <w:lang w:eastAsia="en-US"/>
        </w:rPr>
        <w:t xml:space="preserve">Основное направление подпрограммы </w:t>
      </w:r>
      <w:r w:rsidRPr="008F758E">
        <w:t>«Развитие физической культуры и  спорта» это ре</w:t>
      </w:r>
      <w:r w:rsidRPr="008F758E">
        <w:t>а</w:t>
      </w:r>
      <w:r w:rsidRPr="008F758E">
        <w:t>лизация мероприятий направленных на развитие физической культуры и  спорта на те</w:t>
      </w:r>
      <w:r w:rsidRPr="008F758E">
        <w:t>р</w:t>
      </w:r>
      <w:r w:rsidRPr="008F758E">
        <w:t xml:space="preserve">ритории  </w:t>
      </w:r>
      <w:proofErr w:type="spellStart"/>
      <w:r w:rsidRPr="008F758E">
        <w:t>Юстинского</w:t>
      </w:r>
      <w:proofErr w:type="spellEnd"/>
      <w:r w:rsidRPr="008F758E">
        <w:t xml:space="preserve"> района.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F758E">
        <w:rPr>
          <w:lang w:eastAsia="en-US"/>
        </w:rPr>
        <w:t>Перечень основных мероприятий:</w:t>
      </w:r>
    </w:p>
    <w:p w:rsidR="00AB18FF" w:rsidRPr="008F758E" w:rsidRDefault="00AB18FF" w:rsidP="00AB18FF">
      <w:pPr>
        <w:ind w:firstLine="708"/>
        <w:jc w:val="both"/>
      </w:pPr>
      <w:r w:rsidRPr="008F758E">
        <w:t>- проведение районных турниров и соревнований по видам спорта (волейбол, футбол, н</w:t>
      </w:r>
      <w:r w:rsidRPr="008F758E">
        <w:t>а</w:t>
      </w:r>
      <w:r w:rsidRPr="008F758E">
        <w:t xml:space="preserve">стольный теннис, национальная борьба и др.) в том числе </w:t>
      </w:r>
      <w:proofErr w:type="spellStart"/>
      <w:r w:rsidRPr="008F758E">
        <w:t>Джангариада</w:t>
      </w:r>
      <w:proofErr w:type="spellEnd"/>
      <w:r w:rsidRPr="008F758E">
        <w:t>, Спартакиада среди тр</w:t>
      </w:r>
      <w:r w:rsidRPr="008F758E">
        <w:t>у</w:t>
      </w:r>
      <w:r w:rsidRPr="008F758E">
        <w:t>дящихся и СМО;</w:t>
      </w:r>
    </w:p>
    <w:p w:rsidR="00AB18FF" w:rsidRPr="008F758E" w:rsidRDefault="00AB18FF" w:rsidP="00AB18FF">
      <w:pPr>
        <w:ind w:firstLine="708"/>
        <w:jc w:val="both"/>
      </w:pPr>
      <w:r w:rsidRPr="008F758E">
        <w:t>- выезды на Республиканские, региональные соревнования по видам спорта (волейбол, фу</w:t>
      </w:r>
      <w:r w:rsidRPr="008F758E">
        <w:t>т</w:t>
      </w:r>
      <w:r w:rsidRPr="008F758E">
        <w:t>бол, настольный теннис, национальная борьба и др.);</w:t>
      </w:r>
    </w:p>
    <w:p w:rsidR="00AB18FF" w:rsidRPr="008F758E" w:rsidRDefault="00AB18FF" w:rsidP="00AB18FF">
      <w:pPr>
        <w:ind w:firstLine="708"/>
        <w:jc w:val="both"/>
      </w:pPr>
      <w:r w:rsidRPr="008F758E">
        <w:t>- развитие шахмат среди взрослых и детей;</w:t>
      </w:r>
    </w:p>
    <w:p w:rsidR="00AB18FF" w:rsidRPr="008F758E" w:rsidRDefault="00AB18FF" w:rsidP="00AB18FF">
      <w:pPr>
        <w:ind w:firstLine="708"/>
        <w:jc w:val="both"/>
      </w:pPr>
      <w:r w:rsidRPr="008F758E">
        <w:t>- участие в зональных играх по футболу на приз клуба "Кожаный мяч";</w:t>
      </w:r>
    </w:p>
    <w:p w:rsidR="00AB18FF" w:rsidRPr="008F758E" w:rsidRDefault="00AB18FF" w:rsidP="00AB18FF">
      <w:pPr>
        <w:ind w:firstLine="708"/>
        <w:jc w:val="both"/>
      </w:pPr>
      <w:r w:rsidRPr="008F758E">
        <w:t>- участие в зональных играх по футболу на Первенство РК и Кубок РК;</w:t>
      </w:r>
    </w:p>
    <w:p w:rsidR="00AB18FF" w:rsidRDefault="00AB18FF" w:rsidP="00AB18FF">
      <w:pPr>
        <w:ind w:firstLine="708"/>
        <w:jc w:val="both"/>
      </w:pPr>
      <w:r w:rsidRPr="008F758E">
        <w:t>- проведение и участие Всероссийского физкультурно-спортивного комплекса «Готов к труду и обороне».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</w:p>
    <w:p w:rsidR="00AB18FF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B18FF" w:rsidRPr="001943FD" w:rsidRDefault="00AB18FF" w:rsidP="00AB18F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B18FF" w:rsidRPr="001943FD" w:rsidRDefault="00AB18FF" w:rsidP="00AB18F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Par565"/>
      <w:bookmarkEnd w:id="2"/>
      <w:r w:rsidRPr="001943FD">
        <w:rPr>
          <w:sz w:val="22"/>
          <w:szCs w:val="22"/>
        </w:rPr>
        <w:t>Ресурсное обеспечение и перечень мероприятий подпрограммы</w:t>
      </w:r>
    </w:p>
    <w:p w:rsidR="00AB18FF" w:rsidRPr="001943FD" w:rsidRDefault="00AB18FF" w:rsidP="00AB18F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943FD">
        <w:rPr>
          <w:sz w:val="22"/>
          <w:szCs w:val="22"/>
        </w:rPr>
        <w:t>муниципальной программы за счет средств</w:t>
      </w:r>
    </w:p>
    <w:p w:rsidR="00AB18FF" w:rsidRPr="001943FD" w:rsidRDefault="00AB18FF" w:rsidP="00AB18F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943FD">
        <w:rPr>
          <w:sz w:val="22"/>
          <w:szCs w:val="22"/>
        </w:rPr>
        <w:t xml:space="preserve">бюджета </w:t>
      </w:r>
      <w:proofErr w:type="spellStart"/>
      <w:r w:rsidRPr="001943FD">
        <w:rPr>
          <w:sz w:val="22"/>
          <w:szCs w:val="22"/>
        </w:rPr>
        <w:t>Юстинского</w:t>
      </w:r>
      <w:proofErr w:type="spellEnd"/>
      <w:r w:rsidRPr="001943FD">
        <w:rPr>
          <w:sz w:val="22"/>
          <w:szCs w:val="22"/>
        </w:rPr>
        <w:t xml:space="preserve"> РМО (тыс. руб.)</w:t>
      </w:r>
    </w:p>
    <w:tbl>
      <w:tblPr>
        <w:tblW w:w="1027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574"/>
        <w:gridCol w:w="2425"/>
        <w:gridCol w:w="1998"/>
        <w:gridCol w:w="714"/>
        <w:gridCol w:w="713"/>
        <w:gridCol w:w="714"/>
        <w:gridCol w:w="714"/>
        <w:gridCol w:w="714"/>
        <w:gridCol w:w="713"/>
      </w:tblGrid>
      <w:tr w:rsidR="00AB18FF" w:rsidRPr="001943FD" w:rsidTr="00947F5A">
        <w:trPr>
          <w:trHeight w:val="279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Наименование</w:t>
            </w:r>
            <w:r w:rsidRPr="001943FD">
              <w:rPr>
                <w:sz w:val="22"/>
                <w:szCs w:val="22"/>
                <w:lang w:eastAsia="en-US"/>
              </w:rPr>
              <w:br/>
              <w:t xml:space="preserve">основного   </w:t>
            </w:r>
            <w:r w:rsidRPr="001943FD">
              <w:rPr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Ответстве</w:t>
            </w:r>
            <w:r w:rsidRPr="001943FD">
              <w:rPr>
                <w:sz w:val="22"/>
                <w:szCs w:val="22"/>
                <w:lang w:eastAsia="en-US"/>
              </w:rPr>
              <w:t>н</w:t>
            </w:r>
            <w:r w:rsidRPr="001943FD">
              <w:rPr>
                <w:sz w:val="22"/>
                <w:szCs w:val="22"/>
                <w:lang w:eastAsia="en-US"/>
              </w:rPr>
              <w:t>ный исполн</w:t>
            </w:r>
            <w:r w:rsidRPr="001943FD">
              <w:rPr>
                <w:sz w:val="22"/>
                <w:szCs w:val="22"/>
                <w:lang w:eastAsia="en-US"/>
              </w:rPr>
              <w:t>и</w:t>
            </w:r>
            <w:r w:rsidRPr="001943FD">
              <w:rPr>
                <w:sz w:val="22"/>
                <w:szCs w:val="22"/>
                <w:lang w:eastAsia="en-US"/>
              </w:rPr>
              <w:t xml:space="preserve">тель,            </w:t>
            </w:r>
            <w:r w:rsidRPr="001943FD">
              <w:rPr>
                <w:sz w:val="22"/>
                <w:szCs w:val="22"/>
                <w:lang w:eastAsia="en-US"/>
              </w:rPr>
              <w:br/>
              <w:t xml:space="preserve">соисполнители        </w:t>
            </w:r>
            <w:r w:rsidRPr="001943FD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    Расходы (тыс. руб.), годы    </w:t>
            </w:r>
          </w:p>
        </w:tc>
      </w:tr>
      <w:tr w:rsidR="00AB18FF" w:rsidRPr="001943FD" w:rsidTr="00947F5A">
        <w:trPr>
          <w:trHeight w:val="14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18FF" w:rsidRPr="001943FD" w:rsidTr="00947F5A">
        <w:trPr>
          <w:trHeight w:val="29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3B26BA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3B26BA">
              <w:rPr>
                <w:i/>
                <w:sz w:val="20"/>
                <w:szCs w:val="20"/>
                <w:lang w:eastAsia="en-US"/>
              </w:rPr>
              <w:t>9</w:t>
            </w:r>
          </w:p>
        </w:tc>
      </w:tr>
      <w:tr w:rsidR="00AB18FF" w:rsidRPr="001943FD" w:rsidTr="00947F5A">
        <w:trPr>
          <w:trHeight w:val="279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Подпрограмма 1 </w:t>
            </w:r>
          </w:p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</w:rPr>
              <w:t>«Развитие физич</w:t>
            </w:r>
            <w:r w:rsidRPr="001943FD">
              <w:rPr>
                <w:sz w:val="22"/>
                <w:szCs w:val="22"/>
              </w:rPr>
              <w:t>е</w:t>
            </w:r>
            <w:r w:rsidRPr="001943FD">
              <w:rPr>
                <w:sz w:val="22"/>
                <w:szCs w:val="22"/>
              </w:rPr>
              <w:t xml:space="preserve">ской культуры и  спорта» </w:t>
            </w:r>
            <w:r w:rsidRPr="001943FD">
              <w:rPr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всего                                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B18FF" w:rsidRPr="001943FD" w:rsidTr="00947F5A">
        <w:trPr>
          <w:trHeight w:val="14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АЮРМО РК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  <w:r w:rsidRPr="001943F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130,0</w:t>
            </w:r>
          </w:p>
        </w:tc>
      </w:tr>
      <w:tr w:rsidR="00AB18FF" w:rsidRPr="001943FD" w:rsidTr="00947F5A">
        <w:trPr>
          <w:trHeight w:val="14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СМО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AB18FF" w:rsidRPr="001943FD" w:rsidTr="00947F5A">
        <w:trPr>
          <w:trHeight w:val="14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внебюджетные и</w:t>
            </w:r>
            <w:r w:rsidRPr="001943FD">
              <w:rPr>
                <w:sz w:val="22"/>
                <w:szCs w:val="22"/>
                <w:lang w:eastAsia="en-US"/>
              </w:rPr>
              <w:t>с</w:t>
            </w:r>
            <w:r w:rsidRPr="001943FD">
              <w:rPr>
                <w:sz w:val="22"/>
                <w:szCs w:val="22"/>
                <w:lang w:eastAsia="en-US"/>
              </w:rPr>
              <w:t xml:space="preserve">точники                              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F651CA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F651CA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F651CA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F651CA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F651CA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F651CA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AB18FF" w:rsidRPr="001943FD" w:rsidTr="00947F5A">
        <w:trPr>
          <w:trHeight w:val="2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  <w:r w:rsidRPr="001943FD">
              <w:rPr>
                <w:sz w:val="22"/>
                <w:szCs w:val="22"/>
              </w:rPr>
              <w:t>Основное м</w:t>
            </w:r>
            <w:r w:rsidRPr="001943FD">
              <w:rPr>
                <w:sz w:val="22"/>
                <w:szCs w:val="22"/>
              </w:rPr>
              <w:t>е</w:t>
            </w:r>
            <w:r w:rsidRPr="001943FD">
              <w:rPr>
                <w:sz w:val="22"/>
                <w:szCs w:val="22"/>
              </w:rPr>
              <w:t>ропри</w:t>
            </w:r>
            <w:r w:rsidRPr="001943FD">
              <w:rPr>
                <w:sz w:val="22"/>
                <w:szCs w:val="22"/>
              </w:rPr>
              <w:t>я</w:t>
            </w:r>
            <w:r w:rsidRPr="001943FD">
              <w:rPr>
                <w:sz w:val="22"/>
                <w:szCs w:val="22"/>
              </w:rPr>
              <w:t>тие 1.</w:t>
            </w:r>
          </w:p>
          <w:p w:rsidR="00AB18FF" w:rsidRPr="001943FD" w:rsidRDefault="00AB18FF" w:rsidP="00947F5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477507" w:rsidRDefault="00AB18FF" w:rsidP="00947F5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дение мероприятий в сфере физической культуры и спорта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AB18FF" w:rsidRPr="001943FD" w:rsidTr="00947F5A">
        <w:trPr>
          <w:trHeight w:val="14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АЮРМО РК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  <w:r w:rsidRPr="001943F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1943F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130,0</w:t>
            </w:r>
          </w:p>
        </w:tc>
      </w:tr>
      <w:tr w:rsidR="00AB18FF" w:rsidRPr="001943FD" w:rsidTr="00947F5A">
        <w:trPr>
          <w:trHeight w:val="14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 xml:space="preserve">СМО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1943FD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B18FF" w:rsidRPr="001943FD" w:rsidTr="00947F5A">
        <w:trPr>
          <w:trHeight w:val="73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внебюджетные и</w:t>
            </w:r>
            <w:r w:rsidRPr="001943FD">
              <w:rPr>
                <w:sz w:val="22"/>
                <w:szCs w:val="22"/>
                <w:lang w:eastAsia="en-US"/>
              </w:rPr>
              <w:t>с</w:t>
            </w:r>
            <w:r w:rsidRPr="001943FD">
              <w:rPr>
                <w:sz w:val="22"/>
                <w:szCs w:val="22"/>
                <w:lang w:eastAsia="en-US"/>
              </w:rPr>
              <w:t xml:space="preserve">точники    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1943F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43FD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372878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372878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372878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372878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r w:rsidRPr="00372878">
              <w:rPr>
                <w:sz w:val="22"/>
                <w:szCs w:val="22"/>
                <w:lang w:eastAsia="en-US"/>
              </w:rPr>
              <w:t>10,0</w:t>
            </w:r>
          </w:p>
        </w:tc>
      </w:tr>
    </w:tbl>
    <w:p w:rsidR="00AB18FF" w:rsidRPr="0034741B" w:rsidRDefault="00AB18FF" w:rsidP="00AB18F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EE1603">
        <w:rPr>
          <w:lang w:eastAsia="en-US"/>
        </w:rPr>
        <w:t>Ежегодно финансирование мероприятий подлежит корректировке согласно смете расходов</w:t>
      </w:r>
      <w:r>
        <w:rPr>
          <w:lang w:eastAsia="en-US"/>
        </w:rPr>
        <w:t>.</w:t>
      </w: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Pr="003D195B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3D19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18FF" w:rsidRPr="003D195B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195B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молодежной политики</w:t>
      </w:r>
      <w:r w:rsidRPr="003D19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18FF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54E9A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15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18FF" w:rsidRPr="00687B13" w:rsidRDefault="00AB18FF" w:rsidP="00AB18FF">
      <w:pPr>
        <w:ind w:firstLine="900"/>
        <w:jc w:val="center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8137"/>
      </w:tblGrid>
      <w:tr w:rsidR="00AB18FF" w:rsidRPr="00154E9A" w:rsidTr="00947F5A">
        <w:trPr>
          <w:trHeight w:val="549"/>
        </w:trPr>
        <w:tc>
          <w:tcPr>
            <w:tcW w:w="1053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AB18FF" w:rsidRPr="00482C3A" w:rsidRDefault="00AB18FF" w:rsidP="00947F5A">
            <w:pPr>
              <w:jc w:val="both"/>
            </w:pPr>
            <w:r>
              <w:t>Развитие молодежной политики</w:t>
            </w:r>
          </w:p>
        </w:tc>
      </w:tr>
      <w:tr w:rsidR="00AB18FF" w:rsidRPr="00154E9A" w:rsidTr="00947F5A">
        <w:trPr>
          <w:trHeight w:val="549"/>
        </w:trPr>
        <w:tc>
          <w:tcPr>
            <w:tcW w:w="1053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>Ответственный и</w:t>
            </w:r>
            <w:r w:rsidRPr="00154E9A">
              <w:t>сполнитель</w:t>
            </w:r>
            <w:r>
              <w:t xml:space="preserve"> по</w:t>
            </w:r>
            <w:r>
              <w:t>д</w:t>
            </w:r>
            <w:r>
              <w:t>программы</w:t>
            </w:r>
          </w:p>
        </w:tc>
        <w:tc>
          <w:tcPr>
            <w:tcW w:w="3947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 xml:space="preserve">Администрация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</w:t>
            </w:r>
            <w:r>
              <w:t>с</w:t>
            </w:r>
            <w:r>
              <w:t>публики Калмыкия</w:t>
            </w:r>
          </w:p>
        </w:tc>
      </w:tr>
      <w:tr w:rsidR="00AB18FF" w:rsidRPr="00154E9A" w:rsidTr="00947F5A">
        <w:trPr>
          <w:trHeight w:val="549"/>
        </w:trPr>
        <w:tc>
          <w:tcPr>
            <w:tcW w:w="1053" w:type="pct"/>
            <w:vAlign w:val="center"/>
          </w:tcPr>
          <w:p w:rsidR="00AB18FF" w:rsidRDefault="00AB18FF" w:rsidP="00947F5A">
            <w:pPr>
              <w:jc w:val="both"/>
            </w:pPr>
            <w:r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AB18FF" w:rsidRPr="00154E9A" w:rsidRDefault="00AB18FF" w:rsidP="00947F5A">
            <w:pPr>
              <w:jc w:val="both"/>
            </w:pPr>
            <w:r w:rsidRPr="00DD035E">
              <w:t>Отдел образован</w:t>
            </w:r>
            <w:r>
              <w:t>ия А</w:t>
            </w:r>
            <w:r w:rsidRPr="00DD035E">
              <w:t xml:space="preserve">дминистрации </w:t>
            </w:r>
            <w:proofErr w:type="spellStart"/>
            <w:r w:rsidRPr="00DD035E">
              <w:t>Юстинского</w:t>
            </w:r>
            <w:proofErr w:type="spellEnd"/>
            <w:r w:rsidRPr="00DD035E">
              <w:t xml:space="preserve"> районного муниципального образования Республики Калмыкия</w:t>
            </w:r>
            <w:r>
              <w:t>, Администрации сельских муниципал</w:t>
            </w:r>
            <w:r>
              <w:t>ь</w:t>
            </w:r>
            <w:r>
              <w:t>ных образований, общественные орган</w:t>
            </w:r>
            <w:r>
              <w:t>и</w:t>
            </w:r>
            <w:r>
              <w:t>зации.</w:t>
            </w:r>
          </w:p>
        </w:tc>
      </w:tr>
      <w:tr w:rsidR="00AB18FF" w:rsidRPr="00154E9A" w:rsidTr="00947F5A">
        <w:trPr>
          <w:trHeight w:val="491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 w:rsidRPr="00154E9A">
              <w:t xml:space="preserve">Цель </w:t>
            </w:r>
          </w:p>
          <w:p w:rsidR="00AB18FF" w:rsidRPr="00154E9A" w:rsidRDefault="00AB18FF" w:rsidP="00947F5A">
            <w:pPr>
              <w:jc w:val="both"/>
            </w:pPr>
            <w:r>
              <w:t>подпрограммы</w:t>
            </w:r>
          </w:p>
        </w:tc>
        <w:tc>
          <w:tcPr>
            <w:tcW w:w="3947" w:type="pct"/>
          </w:tcPr>
          <w:p w:rsidR="00AB18FF" w:rsidRPr="002E2B0E" w:rsidRDefault="00AB18FF" w:rsidP="00947F5A">
            <w:pPr>
              <w:pStyle w:val="consplusnonformat0"/>
              <w:spacing w:before="0" w:beforeAutospacing="0" w:after="0" w:afterAutospacing="0"/>
              <w:jc w:val="both"/>
            </w:pPr>
            <w:r>
              <w:t>С</w:t>
            </w:r>
            <w:r w:rsidRPr="002E2B0E">
              <w:t>овершенствование системы мер по реализации молодёжной политики в муниципал</w:t>
            </w:r>
            <w:r w:rsidRPr="002E2B0E">
              <w:t>ь</w:t>
            </w:r>
            <w:r w:rsidRPr="002E2B0E">
              <w:t>ном образовании</w:t>
            </w:r>
          </w:p>
        </w:tc>
      </w:tr>
      <w:tr w:rsidR="00AB18FF" w:rsidRPr="00154E9A" w:rsidTr="00947F5A">
        <w:trPr>
          <w:trHeight w:val="457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 w:rsidRPr="00154E9A">
              <w:t xml:space="preserve">Задачи </w:t>
            </w:r>
          </w:p>
          <w:p w:rsidR="00AB18FF" w:rsidRPr="00154E9A" w:rsidRDefault="00AB18FF" w:rsidP="00947F5A">
            <w:pPr>
              <w:jc w:val="both"/>
            </w:pPr>
            <w:r>
              <w:t>подпрограммы</w:t>
            </w:r>
          </w:p>
        </w:tc>
        <w:tc>
          <w:tcPr>
            <w:tcW w:w="3947" w:type="pct"/>
          </w:tcPr>
          <w:p w:rsidR="00AB18FF" w:rsidRPr="0096186A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186A">
              <w:t>1) Развитие социально-экономического, общественно-политического и кул</w:t>
            </w:r>
            <w:r w:rsidRPr="0096186A">
              <w:t>ь</w:t>
            </w:r>
            <w:r w:rsidRPr="0096186A">
              <w:t>турного потенциала молодёжи</w:t>
            </w:r>
            <w:r>
              <w:t>.</w:t>
            </w:r>
          </w:p>
          <w:p w:rsidR="00AB18FF" w:rsidRPr="0096186A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186A">
              <w:t>2) Создание условий для гражданского становления, военно-патриотического и духовно-нравственного восп</w:t>
            </w:r>
            <w:r w:rsidRPr="0096186A">
              <w:t>и</w:t>
            </w:r>
            <w:r w:rsidRPr="0096186A">
              <w:t>тания молодёжи</w:t>
            </w:r>
            <w:r>
              <w:t>.</w:t>
            </w:r>
          </w:p>
          <w:p w:rsidR="00AB18FF" w:rsidRPr="0096186A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186A">
              <w:t>3) Развитие художественного творчества детей и молодёжи, поддержка т</w:t>
            </w:r>
            <w:r w:rsidRPr="0096186A">
              <w:t>а</w:t>
            </w:r>
            <w:r w:rsidRPr="0096186A">
              <w:t>лантливой молодёжи, поддержка детских и молодёжных общественных об</w:t>
            </w:r>
            <w:r w:rsidRPr="0096186A">
              <w:t>ъ</w:t>
            </w:r>
            <w:r w:rsidRPr="0096186A">
              <w:t>единений и орг</w:t>
            </w:r>
            <w:r w:rsidRPr="0096186A">
              <w:t>а</w:t>
            </w:r>
            <w:r w:rsidRPr="0096186A">
              <w:t>низаций</w:t>
            </w:r>
            <w:r>
              <w:t>.</w:t>
            </w:r>
          </w:p>
        </w:tc>
      </w:tr>
      <w:tr w:rsidR="00AB18FF" w:rsidRPr="00154E9A" w:rsidTr="00947F5A">
        <w:trPr>
          <w:trHeight w:val="509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>
              <w:t>Целевые индик</w:t>
            </w:r>
            <w:r>
              <w:t>а</w:t>
            </w:r>
            <w:r>
              <w:t>торы и показатели подпрогра</w:t>
            </w:r>
            <w:r>
              <w:t>м</w:t>
            </w:r>
            <w:r>
              <w:t>мы</w:t>
            </w:r>
          </w:p>
        </w:tc>
        <w:tc>
          <w:tcPr>
            <w:tcW w:w="3947" w:type="pct"/>
          </w:tcPr>
          <w:p w:rsidR="00AB18FF" w:rsidRDefault="00AB18FF" w:rsidP="00947F5A">
            <w:pPr>
              <w:jc w:val="both"/>
            </w:pPr>
            <w:r>
              <w:t>1) Доля детей, подростков и молодежи, вовлеченных в деятельность детских и молодежных общественных объединений, в общем числе граждан в во</w:t>
            </w:r>
            <w:r>
              <w:t>з</w:t>
            </w:r>
            <w:r>
              <w:t>расте 8-30 лет.</w:t>
            </w:r>
          </w:p>
          <w:p w:rsidR="00AB18FF" w:rsidRDefault="00AB18FF" w:rsidP="00947F5A">
            <w:pPr>
              <w:jc w:val="both"/>
            </w:pPr>
            <w:r>
              <w:t>2) Доля детей и молодежи, участвующих в работе патриотических кл</w:t>
            </w:r>
            <w:r>
              <w:t>у</w:t>
            </w:r>
            <w:r>
              <w:t>бов, объединений.</w:t>
            </w:r>
          </w:p>
          <w:p w:rsidR="00AB18FF" w:rsidRPr="00DE1DF0" w:rsidRDefault="00AB18FF" w:rsidP="00947F5A">
            <w:pPr>
              <w:jc w:val="both"/>
            </w:pPr>
            <w:r>
              <w:t>3) Доля молодых людей, участвующих в реализуемых органами и организ</w:t>
            </w:r>
            <w:r>
              <w:t>а</w:t>
            </w:r>
            <w:r>
              <w:t>циями, действующими в области молодежной политики, проектах и пр</w:t>
            </w:r>
            <w:r>
              <w:t>о</w:t>
            </w:r>
            <w:r>
              <w:t>граммах поддержки талантливой молодежи, в общем числе молодежи.</w:t>
            </w:r>
          </w:p>
        </w:tc>
      </w:tr>
      <w:tr w:rsidR="00AB18FF" w:rsidRPr="00154E9A" w:rsidTr="00947F5A">
        <w:trPr>
          <w:trHeight w:val="350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>
              <w:t>Этапы и сроки реализации по</w:t>
            </w:r>
            <w:r>
              <w:t>д</w:t>
            </w:r>
            <w:r>
              <w:t>программы</w:t>
            </w:r>
          </w:p>
        </w:tc>
        <w:tc>
          <w:tcPr>
            <w:tcW w:w="3947" w:type="pct"/>
          </w:tcPr>
          <w:p w:rsidR="00AB18FF" w:rsidRPr="00942904" w:rsidRDefault="00AB18FF" w:rsidP="00947F5A">
            <w:pPr>
              <w:jc w:val="both"/>
            </w:pPr>
            <w:r w:rsidRPr="00942904">
              <w:t>20</w:t>
            </w:r>
            <w:r>
              <w:t>20</w:t>
            </w:r>
            <w:r w:rsidRPr="00942904">
              <w:t>-202</w:t>
            </w:r>
            <w:r>
              <w:t>5</w:t>
            </w:r>
            <w:r w:rsidRPr="00942904">
              <w:t xml:space="preserve"> годы </w:t>
            </w:r>
          </w:p>
          <w:p w:rsidR="00AB18FF" w:rsidRDefault="00AB18FF" w:rsidP="00947F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6462">
              <w:rPr>
                <w:color w:val="000000"/>
              </w:rPr>
              <w:t>этапы не предусмотрены</w:t>
            </w:r>
          </w:p>
        </w:tc>
      </w:tr>
      <w:tr w:rsidR="00AB18FF" w:rsidRPr="00154E9A" w:rsidTr="00947F5A">
        <w:trPr>
          <w:trHeight w:val="349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>
              <w:t>Объем бюджетных ассигнований подпрогра</w:t>
            </w:r>
            <w:r>
              <w:t>м</w:t>
            </w:r>
            <w:r>
              <w:t>мы</w:t>
            </w:r>
          </w:p>
        </w:tc>
        <w:tc>
          <w:tcPr>
            <w:tcW w:w="3947" w:type="pct"/>
          </w:tcPr>
          <w:p w:rsidR="00AB18FF" w:rsidRDefault="00AB18FF" w:rsidP="00947F5A">
            <w:pPr>
              <w:jc w:val="both"/>
            </w:pPr>
            <w:r>
              <w:t>На период реализации подпрограммы – 720,0 тыс. руб., в том числе на пер</w:t>
            </w:r>
            <w:r>
              <w:t>и</w:t>
            </w:r>
            <w:r>
              <w:t>од реализации программы:</w:t>
            </w:r>
          </w:p>
          <w:p w:rsidR="00AB18FF" w:rsidRDefault="00AB18FF" w:rsidP="00947F5A">
            <w:pPr>
              <w:jc w:val="both"/>
            </w:pPr>
            <w:r>
              <w:t>2020 г. – 100,0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2021 г. – 100,0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2022 г. – 120,0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2023 г. – 120,0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2024 г. – 140,0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Pr="00154E9A" w:rsidRDefault="00AB18FF" w:rsidP="00947F5A">
            <w:pPr>
              <w:jc w:val="both"/>
            </w:pPr>
            <w:r>
              <w:t>2025 г. – 140,0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B18FF" w:rsidRPr="00154E9A" w:rsidTr="00947F5A">
        <w:trPr>
          <w:trHeight w:val="63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 w:rsidRPr="00154E9A">
              <w:t>Ожидаемые р</w:t>
            </w:r>
            <w:r w:rsidRPr="00154E9A">
              <w:t>е</w:t>
            </w:r>
            <w:r w:rsidRPr="00154E9A">
              <w:t>зультаты реализ</w:t>
            </w:r>
            <w:r w:rsidRPr="00154E9A">
              <w:t>а</w:t>
            </w:r>
            <w:r w:rsidRPr="00154E9A">
              <w:t xml:space="preserve">ции </w:t>
            </w:r>
            <w:r>
              <w:t>подпрогра</w:t>
            </w:r>
            <w:r>
              <w:t>м</w:t>
            </w:r>
            <w:r>
              <w:t>мы</w:t>
            </w:r>
          </w:p>
        </w:tc>
        <w:tc>
          <w:tcPr>
            <w:tcW w:w="3947" w:type="pct"/>
          </w:tcPr>
          <w:p w:rsidR="00AB18FF" w:rsidRPr="00E33926" w:rsidRDefault="00AB18FF" w:rsidP="00947F5A">
            <w:pPr>
              <w:jc w:val="both"/>
            </w:pPr>
            <w:r w:rsidRPr="00E33926">
              <w:t>1) Увеличение количества мероприятий, направленных на вовлечение мол</w:t>
            </w:r>
            <w:r w:rsidRPr="00E33926">
              <w:t>о</w:t>
            </w:r>
            <w:r w:rsidRPr="00E33926">
              <w:t>дежи в социальную, общественно-политическую и культурную жизнь общ</w:t>
            </w:r>
            <w:r w:rsidRPr="00E33926">
              <w:t>е</w:t>
            </w:r>
            <w:r w:rsidRPr="00E33926">
              <w:t>ства</w:t>
            </w:r>
          </w:p>
          <w:p w:rsidR="00AB18FF" w:rsidRPr="00E33926" w:rsidRDefault="00AB18FF" w:rsidP="00947F5A">
            <w:pPr>
              <w:jc w:val="both"/>
            </w:pPr>
            <w:r w:rsidRPr="00E33926">
              <w:t>2) Увеличение доли детей и молодежи, участвующих в работе патриотич</w:t>
            </w:r>
            <w:r w:rsidRPr="00E33926">
              <w:t>е</w:t>
            </w:r>
            <w:r w:rsidRPr="00E33926">
              <w:t xml:space="preserve">ских клубов, объединений.  </w:t>
            </w:r>
          </w:p>
          <w:p w:rsidR="00AB18FF" w:rsidRPr="00E33926" w:rsidRDefault="00AB18FF" w:rsidP="00947F5A">
            <w:pPr>
              <w:pStyle w:val="ConsPlusCell"/>
              <w:jc w:val="both"/>
            </w:pPr>
            <w:r w:rsidRPr="00E33926">
              <w:t>3) Увеличение доли молодых людей, участвующих в реализуемых органами и организациями, действующими в области молодежной политики, проектах и программах поддержки талантливой молодежи, в общем числе мол</w:t>
            </w:r>
            <w:r w:rsidRPr="00E33926">
              <w:t>о</w:t>
            </w:r>
            <w:r w:rsidRPr="00E33926">
              <w:t xml:space="preserve">дежи </w:t>
            </w:r>
          </w:p>
        </w:tc>
      </w:tr>
    </w:tbl>
    <w:p w:rsidR="00AB18FF" w:rsidRDefault="00AB18FF" w:rsidP="00AB18FF">
      <w:pPr>
        <w:jc w:val="center"/>
        <w:rPr>
          <w:b/>
          <w:bCs/>
        </w:rPr>
      </w:pPr>
    </w:p>
    <w:p w:rsidR="00AB18FF" w:rsidRDefault="00AB18FF" w:rsidP="00AB18FF">
      <w:pPr>
        <w:jc w:val="center"/>
        <w:rPr>
          <w:b/>
          <w:bCs/>
        </w:rPr>
      </w:pPr>
    </w:p>
    <w:p w:rsidR="00AB18FF" w:rsidRDefault="00AB18FF" w:rsidP="00AB18FF">
      <w:pPr>
        <w:jc w:val="center"/>
        <w:rPr>
          <w:b/>
          <w:bCs/>
        </w:rPr>
      </w:pPr>
    </w:p>
    <w:p w:rsidR="00AB18FF" w:rsidRPr="008F758E" w:rsidRDefault="00AB18FF" w:rsidP="00AB18FF">
      <w:pPr>
        <w:rPr>
          <w:b/>
          <w:bCs/>
        </w:rPr>
      </w:pPr>
      <w:r w:rsidRPr="008F758E">
        <w:rPr>
          <w:b/>
          <w:bCs/>
        </w:rPr>
        <w:lastRenderedPageBreak/>
        <w:t>2. Характеристика реализации 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</w:pP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>
        <w:t>Молодежная политика является системой формирования приоритетов и мер, напра</w:t>
      </w:r>
      <w:r>
        <w:t>в</w:t>
      </w:r>
      <w:r>
        <w:t>ленных на создание правовых, экономических, социальных, воспитательных и организац</w:t>
      </w:r>
      <w:r>
        <w:t>и</w:t>
      </w:r>
      <w:r>
        <w:t>онных условий для реализации молодыми гражданами своих конституционных прав, участия молодежи в системе общественных отношений и реализации своего интеллектуального, эк</w:t>
      </w:r>
      <w:r>
        <w:t>о</w:t>
      </w:r>
      <w:r>
        <w:t>номического и духовного потенциала в интересах общества, с учетом возрастных особенн</w:t>
      </w:r>
      <w:r>
        <w:t>о</w:t>
      </w:r>
      <w:r>
        <w:t>стей.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04C89">
        <w:t xml:space="preserve">В сфере молодежной политики </w:t>
      </w:r>
      <w:proofErr w:type="spellStart"/>
      <w:r w:rsidRPr="00204C89">
        <w:t>Юстинского</w:t>
      </w:r>
      <w:proofErr w:type="spellEnd"/>
      <w:r w:rsidRPr="00204C89">
        <w:t xml:space="preserve"> района</w:t>
      </w:r>
      <w:r>
        <w:t xml:space="preserve"> </w:t>
      </w:r>
      <w:r w:rsidRPr="00204C89">
        <w:t>приоритетным остается развитие сети учреждений по работе с молодежью, способных предложить инновационные формы работы и в</w:t>
      </w:r>
      <w:r w:rsidRPr="00204C89">
        <w:t>о</w:t>
      </w:r>
      <w:r w:rsidRPr="00204C89">
        <w:t>влечения молодежи в общественно-значимую деятельность.</w:t>
      </w:r>
      <w:r w:rsidRPr="007C4464">
        <w:rPr>
          <w:bCs/>
        </w:rPr>
        <w:t xml:space="preserve"> </w:t>
      </w:r>
      <w:r w:rsidRPr="00196462">
        <w:rPr>
          <w:bCs/>
        </w:rPr>
        <w:t>Согласно распоряжению Правител</w:t>
      </w:r>
      <w:r w:rsidRPr="00196462">
        <w:rPr>
          <w:bCs/>
        </w:rPr>
        <w:t>ь</w:t>
      </w:r>
      <w:r w:rsidRPr="00196462">
        <w:rPr>
          <w:bCs/>
        </w:rPr>
        <w:t>ства Республики Калмыкия от 28 мая 2010 года № 110-р норматив минимального обеспечения м</w:t>
      </w:r>
      <w:r w:rsidRPr="00196462">
        <w:rPr>
          <w:bCs/>
        </w:rPr>
        <w:t>о</w:t>
      </w:r>
      <w:r w:rsidRPr="00196462">
        <w:rPr>
          <w:bCs/>
        </w:rPr>
        <w:t>лодежи региональными учреждениями по р</w:t>
      </w:r>
      <w:r w:rsidRPr="00196462">
        <w:rPr>
          <w:bCs/>
        </w:rPr>
        <w:t>а</w:t>
      </w:r>
      <w:r w:rsidRPr="00196462">
        <w:rPr>
          <w:bCs/>
        </w:rPr>
        <w:t xml:space="preserve">боте с молодежью по месту жительства составляет не менее одного учреждения.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96462">
        <w:rPr>
          <w:bCs/>
        </w:rPr>
        <w:t xml:space="preserve">Проблема недостатка </w:t>
      </w:r>
      <w:proofErr w:type="spellStart"/>
      <w:r w:rsidRPr="00196462">
        <w:rPr>
          <w:bCs/>
        </w:rPr>
        <w:t>социоклубных</w:t>
      </w:r>
      <w:proofErr w:type="spellEnd"/>
      <w:r w:rsidRPr="00196462">
        <w:rPr>
          <w:bCs/>
        </w:rPr>
        <w:t>, многофункциональных центров по работе с молод</w:t>
      </w:r>
      <w:r w:rsidRPr="00196462">
        <w:rPr>
          <w:bCs/>
        </w:rPr>
        <w:t>е</w:t>
      </w:r>
      <w:r w:rsidRPr="00196462">
        <w:rPr>
          <w:bCs/>
        </w:rPr>
        <w:t>жью последовательно отражается тенденциями ухудшения здоровья молодого поколения, увел</w:t>
      </w:r>
      <w:r w:rsidRPr="00196462">
        <w:rPr>
          <w:bCs/>
        </w:rPr>
        <w:t>и</w:t>
      </w:r>
      <w:r w:rsidRPr="00196462">
        <w:rPr>
          <w:bCs/>
        </w:rPr>
        <w:t xml:space="preserve">чивающегося оттока молодежи в мегаполисы и распространения </w:t>
      </w:r>
      <w:proofErr w:type="spellStart"/>
      <w:r w:rsidRPr="00196462">
        <w:rPr>
          <w:bCs/>
        </w:rPr>
        <w:t>внеинституциональных</w:t>
      </w:r>
      <w:proofErr w:type="spellEnd"/>
      <w:r w:rsidRPr="00196462">
        <w:rPr>
          <w:bCs/>
        </w:rPr>
        <w:t xml:space="preserve"> форм проведения свободного времени молодежью.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96A49">
        <w:rPr>
          <w:bCs/>
        </w:rPr>
        <w:t>Молодежная политика в районе формируется и реализуется Администраци</w:t>
      </w:r>
      <w:r>
        <w:rPr>
          <w:bCs/>
        </w:rPr>
        <w:t>ей</w:t>
      </w:r>
      <w:r w:rsidRPr="00796A49">
        <w:rPr>
          <w:bCs/>
        </w:rPr>
        <w:t xml:space="preserve"> </w:t>
      </w:r>
      <w:proofErr w:type="spellStart"/>
      <w:r w:rsidRPr="00796A49">
        <w:rPr>
          <w:bCs/>
        </w:rPr>
        <w:t>Юстинского</w:t>
      </w:r>
      <w:proofErr w:type="spellEnd"/>
      <w:r w:rsidRPr="00796A49">
        <w:rPr>
          <w:bCs/>
        </w:rPr>
        <w:t xml:space="preserve"> районного муниципального </w:t>
      </w:r>
      <w:r>
        <w:rPr>
          <w:bCs/>
        </w:rPr>
        <w:t>образования Республики Калмыкия, совместно со специалистом Ре</w:t>
      </w:r>
      <w:r>
        <w:rPr>
          <w:bCs/>
        </w:rPr>
        <w:t>с</w:t>
      </w:r>
      <w:r>
        <w:rPr>
          <w:bCs/>
        </w:rPr>
        <w:t>публиканского центра молодежи.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FE3D8C">
        <w:t xml:space="preserve"> </w:t>
      </w:r>
      <w:r w:rsidRPr="00DD1B53">
        <w:t>Эффективность реализации подпрограммных мероприятий будет выражаться в улучшении качества жизни подрастающего поколения, отвлечение от пагубных пристрастий и вредных пр</w:t>
      </w:r>
      <w:r w:rsidRPr="00DD1B53">
        <w:t>и</w:t>
      </w:r>
      <w:r w:rsidRPr="00DD1B53">
        <w:t xml:space="preserve">вычек, повышении социального имиджа и статуса. </w:t>
      </w:r>
    </w:p>
    <w:p w:rsidR="00AB18FF" w:rsidRPr="00196462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196462">
        <w:t xml:space="preserve">В сфере молодежной политики </w:t>
      </w:r>
      <w:proofErr w:type="spellStart"/>
      <w:r w:rsidRPr="00196462">
        <w:t>Юстинского</w:t>
      </w:r>
      <w:proofErr w:type="spellEnd"/>
      <w:r w:rsidRPr="00196462">
        <w:t xml:space="preserve"> района приоритетным остается развитие сети учреждений по работе с молодежью, способных предложить инновационные формы работы и в</w:t>
      </w:r>
      <w:r w:rsidRPr="00196462">
        <w:t>о</w:t>
      </w:r>
      <w:r w:rsidRPr="00196462">
        <w:t xml:space="preserve">влечения молодежи в общественно-значимую деятельность.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>Молодежь, как будущее нации, во все времена представляла особую ценность для госуда</w:t>
      </w:r>
      <w:r w:rsidRPr="0083773A">
        <w:t>р</w:t>
      </w:r>
      <w:r w:rsidRPr="0083773A">
        <w:t>ства. На сегодняшний день по</w:t>
      </w:r>
      <w:r w:rsidRPr="0083773A">
        <w:t>д</w:t>
      </w:r>
      <w:r w:rsidRPr="0083773A">
        <w:t>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</w:t>
      </w:r>
      <w:r w:rsidRPr="0083773A">
        <w:t>е</w:t>
      </w:r>
      <w:r w:rsidRPr="0083773A">
        <w:t>рации в целом</w:t>
      </w:r>
      <w:r>
        <w:t xml:space="preserve"> и</w:t>
      </w:r>
      <w:r w:rsidRPr="0083773A">
        <w:t xml:space="preserve"> органов местного самоуправления. Опыт последних десятилетий доказывает, что политических и экономических успехов добиваются именно те гос</w:t>
      </w:r>
      <w:r w:rsidRPr="0083773A">
        <w:t>у</w:t>
      </w:r>
      <w:r w:rsidRPr="0083773A">
        <w:t>дарства, которые уделяют повышенное внимание молодежи, что устойчивое развитие демонстр</w:t>
      </w:r>
      <w:r w:rsidRPr="0083773A">
        <w:t>и</w:t>
      </w:r>
      <w:r w:rsidRPr="0083773A">
        <w:t>руют те общества, которые пересмотрели систему традиционных взглядов на новые поколения, на систему взаимоотношений между покол</w:t>
      </w:r>
      <w:r w:rsidRPr="0083773A">
        <w:t>е</w:t>
      </w:r>
      <w:r w:rsidRPr="0083773A">
        <w:t>ниями и на их значение для политического и социально-экономического развития. Государственная молодежная политика является системой формирования приоритетов и мер, н</w:t>
      </w:r>
      <w:r w:rsidRPr="0083773A">
        <w:t>а</w:t>
      </w:r>
      <w:r w:rsidRPr="0083773A">
        <w:t>правленных на создание условий и возможностей для успешной социализации и эффективной с</w:t>
      </w:r>
      <w:r w:rsidRPr="0083773A">
        <w:t>а</w:t>
      </w:r>
      <w:r w:rsidRPr="0083773A">
        <w:t>мореализации молодежи, для развития ее потенциала в интересах Ро</w:t>
      </w:r>
      <w:r w:rsidRPr="0083773A">
        <w:t>с</w:t>
      </w:r>
      <w:r w:rsidRPr="0083773A">
        <w:t>сии, социально-экономическое и культурное развитие страны, обеспечение ее конкурентоспособности и укрепл</w:t>
      </w:r>
      <w:r w:rsidRPr="0083773A">
        <w:t>е</w:t>
      </w:r>
      <w:r w:rsidRPr="0083773A">
        <w:t>ние национальной безопасности. Реализация молодежной политики на муниц</w:t>
      </w:r>
      <w:r w:rsidRPr="0083773A">
        <w:t>и</w:t>
      </w:r>
      <w:r w:rsidRPr="0083773A">
        <w:t>пальном уровне - системный, комплексный процесс, призванный оказывать влияние на молодежь в контексте цел</w:t>
      </w:r>
      <w:r w:rsidRPr="0083773A">
        <w:t>о</w:t>
      </w:r>
      <w:r w:rsidRPr="0083773A">
        <w:t xml:space="preserve">го ряда факторов: воспитание, образование, здравоохранение, досуг, занятость и т.д. В </w:t>
      </w:r>
      <w:proofErr w:type="spellStart"/>
      <w:r>
        <w:t>Юстинском</w:t>
      </w:r>
      <w:proofErr w:type="spellEnd"/>
      <w:r w:rsidRPr="0083773A">
        <w:t xml:space="preserve"> районе в этот процесс в качестве активной стороны вовлечены отраслевые структуры администр</w:t>
      </w:r>
      <w:r w:rsidRPr="0083773A">
        <w:t>а</w:t>
      </w:r>
      <w:r w:rsidRPr="0083773A">
        <w:t xml:space="preserve">ции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</w:t>
      </w:r>
      <w:r w:rsidRPr="0083773A">
        <w:t xml:space="preserve">, администрации </w:t>
      </w:r>
      <w:proofErr w:type="gramStart"/>
      <w:r w:rsidRPr="0083773A">
        <w:t>сель</w:t>
      </w:r>
      <w:r>
        <w:t>ских</w:t>
      </w:r>
      <w:proofErr w:type="gramEnd"/>
      <w:r>
        <w:t xml:space="preserve"> муниципальных образовании</w:t>
      </w:r>
      <w:r w:rsidRPr="0083773A">
        <w:t xml:space="preserve">, образовательные учреждения, сельскохозяйственные предприятия.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Целью муниципальной </w:t>
      </w:r>
      <w:r>
        <w:t>под</w:t>
      </w:r>
      <w:r w:rsidRPr="0083773A">
        <w:t>программы является развитие и реализация потенциала молод</w:t>
      </w:r>
      <w:r w:rsidRPr="0083773A">
        <w:t>е</w:t>
      </w:r>
      <w:r w:rsidRPr="0083773A">
        <w:t xml:space="preserve">жи в интересах </w:t>
      </w:r>
      <w:proofErr w:type="spellStart"/>
      <w:r>
        <w:t>Юстинского</w:t>
      </w:r>
      <w:proofErr w:type="spellEnd"/>
      <w:r>
        <w:t xml:space="preserve"> районного муниципального образования Республики Калмыкия</w:t>
      </w:r>
      <w:r w:rsidRPr="0083773A">
        <w:t xml:space="preserve">. По данным статистики в </w:t>
      </w:r>
      <w:proofErr w:type="spellStart"/>
      <w:r>
        <w:t>Юстинском</w:t>
      </w:r>
      <w:proofErr w:type="spellEnd"/>
      <w:r w:rsidRPr="0083773A">
        <w:t xml:space="preserve"> районе </w:t>
      </w:r>
      <w:r w:rsidRPr="00F30CF0">
        <w:rPr>
          <w:color w:val="000000"/>
        </w:rPr>
        <w:t>проживает 9 926 человека, из них в возрасте от 6 до 30 лет, что составляет 2 663 человека или 26,8% от общей численности населения района. В</w:t>
      </w:r>
      <w:r w:rsidRPr="0083773A">
        <w:t xml:space="preserve"> </w:t>
      </w:r>
      <w:proofErr w:type="spellStart"/>
      <w:r>
        <w:t>Юсти</w:t>
      </w:r>
      <w:r>
        <w:t>н</w:t>
      </w:r>
      <w:r>
        <w:t>ском</w:t>
      </w:r>
      <w:proofErr w:type="spellEnd"/>
      <w:r>
        <w:t xml:space="preserve"> районном муниципальном образовании Республики Калмыкия</w:t>
      </w:r>
      <w:r w:rsidRPr="0083773A">
        <w:t xml:space="preserve"> создана основа для достиж</w:t>
      </w:r>
      <w:r w:rsidRPr="0083773A">
        <w:t>е</w:t>
      </w:r>
      <w:r w:rsidRPr="0083773A">
        <w:t>ния долгосрочных целей по воспитанию у молодых граждан потребности в активном и здоровом образе жизни, развития гражданской позиции, творческого самовыражения, трудовой и социал</w:t>
      </w:r>
      <w:r w:rsidRPr="0083773A">
        <w:t>ь</w:t>
      </w:r>
      <w:r w:rsidRPr="0083773A">
        <w:lastRenderedPageBreak/>
        <w:t>ной активности. На протяжении ряда лет реализация молодежной политики в районе осуществл</w:t>
      </w:r>
      <w:r w:rsidRPr="0083773A">
        <w:t>я</w:t>
      </w:r>
      <w:r w:rsidRPr="0083773A">
        <w:t xml:space="preserve">ется по программно-целевому методу. Муниципальная </w:t>
      </w:r>
      <w:r>
        <w:t>под</w:t>
      </w:r>
      <w:r w:rsidRPr="0083773A">
        <w:t>программа на очередной период стр</w:t>
      </w:r>
      <w:r w:rsidRPr="0083773A">
        <w:t>о</w:t>
      </w:r>
      <w:r w:rsidRPr="0083773A">
        <w:t>ится на привлечении м</w:t>
      </w:r>
      <w:r w:rsidRPr="0083773A">
        <w:t>о</w:t>
      </w:r>
      <w:r w:rsidRPr="0083773A">
        <w:t xml:space="preserve">лодежи к практической реализации молодежной политики в </w:t>
      </w:r>
      <w:proofErr w:type="spellStart"/>
      <w:r>
        <w:t>Юстинском</w:t>
      </w:r>
      <w:proofErr w:type="spellEnd"/>
      <w:r w:rsidRPr="0083773A">
        <w:t xml:space="preserve"> районе, в том числе: социальному, культурному, духовному и интеллектуальному развитию по</w:t>
      </w:r>
      <w:r w:rsidRPr="0083773A">
        <w:t>д</w:t>
      </w:r>
      <w:r w:rsidRPr="0083773A">
        <w:t>ростков и молодежи; достижению личного успеха, а также реализации инновационного потенци</w:t>
      </w:r>
      <w:r w:rsidRPr="0083773A">
        <w:t>а</w:t>
      </w:r>
      <w:r w:rsidRPr="0083773A">
        <w:t>ла молодежи в интересах общес</w:t>
      </w:r>
      <w:r w:rsidRPr="0083773A">
        <w:t>т</w:t>
      </w:r>
      <w:r w:rsidRPr="0083773A">
        <w:t xml:space="preserve">венного развития и развития самой молодежи. В качестве слабых сторон реализации молодежной политики можно отметить: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>- социальную изолированность молодых людей;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 - недостаточное развитие инфраструктуры сферы молодежной политики, отсутствие дост</w:t>
      </w:r>
      <w:r w:rsidRPr="0083773A">
        <w:t>а</w:t>
      </w:r>
      <w:r w:rsidRPr="0083773A">
        <w:t xml:space="preserve">точного количества центров по работе с молодежью, в том числе многопрофильных;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- недостаточную информированность молодежи о других народах, культурах и религиях, наличие негативных этнических и религиозных стереотипов;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>- отсутствие необходимого набора возможностей для неприятия асоциальных норм повед</w:t>
      </w:r>
      <w:r w:rsidRPr="0083773A">
        <w:t>е</w:t>
      </w:r>
      <w:r w:rsidRPr="0083773A">
        <w:t>ния, а также полноценных возможностей для реабилитации и адаптации молодежи, находящейся в трудной жизненной ситуации. Перечи</w:t>
      </w:r>
      <w:r w:rsidRPr="0083773A">
        <w:t>с</w:t>
      </w:r>
      <w:r w:rsidRPr="0083773A">
        <w:t xml:space="preserve">ленные проблемы требуют системного решения, так как проявляются во всех сферах жизнедеятельности молодежи.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Муниципальная </w:t>
      </w:r>
      <w:r>
        <w:t>под</w:t>
      </w:r>
      <w:r w:rsidRPr="0083773A">
        <w:t>программа призвана скоординировать действия органов местного с</w:t>
      </w:r>
      <w:r w:rsidRPr="0083773A">
        <w:t>а</w:t>
      </w:r>
      <w:r w:rsidRPr="0083773A">
        <w:t>моуправления района, общественных организаций и объединений, учреждений, ведомств, в ос</w:t>
      </w:r>
      <w:r w:rsidRPr="0083773A">
        <w:t>у</w:t>
      </w:r>
      <w:r w:rsidRPr="0083773A">
        <w:t xml:space="preserve">ществлении работы в данном направлении на территории района. 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F758E">
        <w:rPr>
          <w:b/>
          <w:bCs/>
        </w:rPr>
        <w:t>3. Приоритеты в реализации подпрограммы,  цели, задачи, сроки реализации муниципал</w:t>
      </w:r>
      <w:r w:rsidRPr="008F758E">
        <w:rPr>
          <w:b/>
          <w:bCs/>
        </w:rPr>
        <w:t>ь</w:t>
      </w:r>
      <w:r w:rsidRPr="008F758E">
        <w:rPr>
          <w:b/>
          <w:bCs/>
        </w:rPr>
        <w:t>ной 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F758E">
        <w:rPr>
          <w:color w:val="000000"/>
        </w:rPr>
        <w:t xml:space="preserve">Приоритеты в сфере реализации муниципальной подпрограммы </w:t>
      </w:r>
      <w:r w:rsidRPr="008F758E">
        <w:t xml:space="preserve">«Развитие </w:t>
      </w:r>
      <w:r>
        <w:t>молодежной п</w:t>
      </w:r>
      <w:r>
        <w:t>о</w:t>
      </w:r>
      <w:r>
        <w:t>литики</w:t>
      </w:r>
      <w:r w:rsidRPr="008F758E">
        <w:t xml:space="preserve">» </w:t>
      </w:r>
      <w:r w:rsidRPr="008F758E">
        <w:rPr>
          <w:color w:val="000000"/>
        </w:rPr>
        <w:t xml:space="preserve">определены на основе </w:t>
      </w:r>
      <w:r w:rsidRPr="008F758E">
        <w:t>в соответств</w:t>
      </w:r>
      <w:r>
        <w:t xml:space="preserve">ии </w:t>
      </w:r>
    </w:p>
    <w:p w:rsidR="00AB18FF" w:rsidRPr="00F30CF0" w:rsidRDefault="00AB18FF" w:rsidP="00AB18FF">
      <w:pPr>
        <w:ind w:firstLine="709"/>
        <w:jc w:val="both"/>
        <w:outlineLvl w:val="0"/>
        <w:rPr>
          <w:color w:val="000000"/>
        </w:rPr>
      </w:pPr>
      <w:proofErr w:type="gramStart"/>
      <w:r w:rsidRPr="0083773A">
        <w:t xml:space="preserve">Настоящая муниципальная </w:t>
      </w:r>
      <w:r>
        <w:t>под</w:t>
      </w:r>
      <w:r w:rsidRPr="0083773A">
        <w:t>программа разработана в соответствии с Конституцией Ро</w:t>
      </w:r>
      <w:r w:rsidRPr="0083773A">
        <w:t>с</w:t>
      </w:r>
      <w:r w:rsidRPr="0083773A">
        <w:t>сийской Феде</w:t>
      </w:r>
      <w:r>
        <w:t>рации,</w:t>
      </w:r>
      <w:r w:rsidRPr="0083773A">
        <w:t xml:space="preserve"> </w:t>
      </w:r>
      <w:r w:rsidRPr="008F758E">
        <w:t>Федерального закона от 06.10.2003 № 131-ФЗ «Об общих принципах орган</w:t>
      </w:r>
      <w:r w:rsidRPr="008F758E">
        <w:t>и</w:t>
      </w:r>
      <w:r w:rsidRPr="008F758E">
        <w:t>зации местного самоуправления в Российской Федерации»,</w:t>
      </w:r>
      <w:r w:rsidRPr="00E82363">
        <w:t xml:space="preserve"> </w:t>
      </w:r>
      <w:r>
        <w:t>с Федеральным законом от 8 мая 2007 года № 428343-4 «</w:t>
      </w:r>
      <w:r w:rsidRPr="000E0C01">
        <w:t>О государственной молодежной политике в Рос</w:t>
      </w:r>
      <w:r>
        <w:t xml:space="preserve">сийской Федерации», </w:t>
      </w:r>
      <w:r w:rsidRPr="00C01DEE">
        <w:rPr>
          <w:color w:val="000000"/>
        </w:rPr>
        <w:t>государс</w:t>
      </w:r>
      <w:r w:rsidRPr="00C01DEE">
        <w:rPr>
          <w:color w:val="000000"/>
        </w:rPr>
        <w:t>т</w:t>
      </w:r>
      <w:r w:rsidRPr="00C01DEE">
        <w:rPr>
          <w:color w:val="000000"/>
        </w:rPr>
        <w:t>венной программой   Республики Калмыкия «Развитие физической культуры, спорта, туризма и м</w:t>
      </w:r>
      <w:r w:rsidRPr="00C01DEE">
        <w:rPr>
          <w:color w:val="000000"/>
        </w:rPr>
        <w:t>о</w:t>
      </w:r>
      <w:r w:rsidRPr="00C01DEE">
        <w:rPr>
          <w:color w:val="000000"/>
        </w:rPr>
        <w:t>лодежной политики в Республике Калмыкия».</w:t>
      </w:r>
      <w:proofErr w:type="gramEnd"/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К числу приоритетных направлений развития физической культуры, спорта и реализации молодежной политики в целом относятся: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- подготовка и проведение массовых мероприятий патриотической направленности, в том числе: посвященных юбилейным и памятным событиям России, памятным датам </w:t>
      </w:r>
      <w:proofErr w:type="spellStart"/>
      <w:r>
        <w:t>Юстинского</w:t>
      </w:r>
      <w:proofErr w:type="spellEnd"/>
      <w:r>
        <w:t xml:space="preserve"> района,</w:t>
      </w:r>
      <w:r w:rsidRPr="0083773A">
        <w:t xml:space="preserve"> допризывной подготовки молодежи;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- поддержка социальных и общественных инициатив молодых граждан  района;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>- поддержка талантливых детей и молодежи в сфере образования, интеллектуальной и творческой деятел</w:t>
      </w:r>
      <w:r w:rsidRPr="0083773A">
        <w:t>ь</w:t>
      </w:r>
      <w:r w:rsidRPr="0083773A">
        <w:t xml:space="preserve">ности; 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83773A">
        <w:t xml:space="preserve">- вовлечение молодежи в социальную, общественно-политическую и культурную жизнь общества. </w:t>
      </w:r>
    </w:p>
    <w:p w:rsidR="00AB18FF" w:rsidRPr="002E2B0E" w:rsidRDefault="00AB18FF" w:rsidP="00AB18FF">
      <w:pPr>
        <w:pStyle w:val="consplusnonformat0"/>
        <w:spacing w:before="0" w:beforeAutospacing="0" w:after="0" w:afterAutospacing="0"/>
        <w:ind w:firstLine="708"/>
        <w:jc w:val="both"/>
      </w:pPr>
      <w:r w:rsidRPr="003D5333">
        <w:t>Глав</w:t>
      </w:r>
      <w:r>
        <w:t>ной целью подпрограммы является с</w:t>
      </w:r>
      <w:r w:rsidRPr="002E2B0E">
        <w:t>овершенствование системы мер по реализации молодёжной политики в муниципал</w:t>
      </w:r>
      <w:r w:rsidRPr="002E2B0E">
        <w:t>ь</w:t>
      </w:r>
      <w:r w:rsidRPr="002E2B0E">
        <w:t>ном образовании</w:t>
      </w:r>
      <w:r>
        <w:t>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3D5333">
        <w:t>Для реализации заявленной цели предстоит решение следующих задач: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- развитие социально-экономического, общественно-политического и культурного поте</w:t>
      </w:r>
      <w:r>
        <w:t>н</w:t>
      </w:r>
      <w:r>
        <w:t>циала молодёжи;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- создание условий для гражданского становления, военно-патриотического и духо</w:t>
      </w:r>
      <w:r>
        <w:t>в</w:t>
      </w:r>
      <w:r>
        <w:t>но-нравственного воспитания молодёжи;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- развитие художественного творчества детей и молодёжи, поддержка талантливой мол</w:t>
      </w:r>
      <w:r>
        <w:t>о</w:t>
      </w:r>
      <w:r>
        <w:t>дёжи, поддержка детских и молодёжных общественных объединений и организаций.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8F758E">
        <w:t>В результате реализации подпрограммы будет достигнуто: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1) Увеличение доли детей, подростков и молодежи, вовлеченных в деятельность де</w:t>
      </w:r>
      <w:r>
        <w:t>т</w:t>
      </w:r>
      <w:r>
        <w:t xml:space="preserve">ских и </w:t>
      </w:r>
      <w:r>
        <w:lastRenderedPageBreak/>
        <w:t xml:space="preserve">молодежных общественных объединений, в общем числе граждан в возрасте 8-30 лет </w:t>
      </w:r>
      <w:r w:rsidRPr="0096186A">
        <w:t>до 25%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2) Увеличение доли детей и молодежи, участвующих в работе патриотических клубов, об</w:t>
      </w:r>
      <w:r>
        <w:t>ъ</w:t>
      </w:r>
      <w:r>
        <w:t xml:space="preserve">единений </w:t>
      </w:r>
      <w:r w:rsidRPr="00250E1B">
        <w:t>до 3</w:t>
      </w:r>
      <w:r>
        <w:t>8</w:t>
      </w:r>
      <w:r w:rsidRPr="00250E1B">
        <w:t xml:space="preserve"> %</w:t>
      </w:r>
      <w:r>
        <w:t xml:space="preserve">     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8F758E">
        <w:t>Сроки реализации подпрограммы - 20</w:t>
      </w:r>
      <w:r>
        <w:t>20</w:t>
      </w:r>
      <w:r w:rsidRPr="008F758E">
        <w:t>-202</w:t>
      </w:r>
      <w:r>
        <w:t>5</w:t>
      </w:r>
      <w:r w:rsidRPr="008F758E">
        <w:t xml:space="preserve"> годы без выделения этапов.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Сведения о показател</w:t>
      </w:r>
      <w:r>
        <w:t xml:space="preserve">ях (индикаторах) </w:t>
      </w:r>
      <w:r w:rsidRPr="00B85FCD">
        <w:t>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</w:p>
    <w:tbl>
      <w:tblPr>
        <w:tblW w:w="10426" w:type="dxa"/>
        <w:jc w:val="center"/>
        <w:tblInd w:w="6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"/>
        <w:gridCol w:w="2099"/>
        <w:gridCol w:w="2417"/>
        <w:gridCol w:w="770"/>
        <w:gridCol w:w="802"/>
        <w:gridCol w:w="795"/>
        <w:gridCol w:w="796"/>
        <w:gridCol w:w="795"/>
        <w:gridCol w:w="678"/>
        <w:gridCol w:w="778"/>
      </w:tblGrid>
      <w:tr w:rsidR="00AB18FF" w:rsidRPr="008F758E" w:rsidTr="00947F5A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 xml:space="preserve">№ </w:t>
            </w:r>
            <w:r w:rsidRPr="00E6408D">
              <w:rPr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E6408D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6408D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6408D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Задачи, направле</w:t>
            </w:r>
            <w:r w:rsidRPr="00E6408D">
              <w:rPr>
                <w:sz w:val="22"/>
                <w:szCs w:val="22"/>
                <w:lang w:eastAsia="en-US"/>
              </w:rPr>
              <w:t>н</w:t>
            </w:r>
            <w:r w:rsidRPr="00E6408D">
              <w:rPr>
                <w:sz w:val="22"/>
                <w:szCs w:val="22"/>
                <w:lang w:eastAsia="en-US"/>
              </w:rPr>
              <w:t>ные</w:t>
            </w:r>
            <w:r w:rsidRPr="00E6408D">
              <w:rPr>
                <w:sz w:val="22"/>
                <w:szCs w:val="22"/>
                <w:lang w:eastAsia="en-US"/>
              </w:rPr>
              <w:br/>
              <w:t>на достижение ц</w:t>
            </w:r>
            <w:r w:rsidRPr="00E6408D">
              <w:rPr>
                <w:sz w:val="22"/>
                <w:szCs w:val="22"/>
                <w:lang w:eastAsia="en-US"/>
              </w:rPr>
              <w:t>е</w:t>
            </w:r>
            <w:r w:rsidRPr="00E6408D">
              <w:rPr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Наименование индик</w:t>
            </w:r>
            <w:r w:rsidRPr="00E6408D">
              <w:rPr>
                <w:sz w:val="22"/>
                <w:szCs w:val="22"/>
                <w:lang w:eastAsia="en-US"/>
              </w:rPr>
              <w:t>а</w:t>
            </w:r>
            <w:r w:rsidRPr="00E6408D">
              <w:rPr>
                <w:sz w:val="22"/>
                <w:szCs w:val="22"/>
                <w:lang w:eastAsia="en-US"/>
              </w:rPr>
              <w:t xml:space="preserve">тора </w:t>
            </w:r>
            <w:r w:rsidRPr="00E6408D">
              <w:rPr>
                <w:sz w:val="22"/>
                <w:szCs w:val="22"/>
                <w:lang w:eastAsia="en-US"/>
              </w:rPr>
              <w:br/>
              <w:t>(показателя)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Ед. изм</w:t>
            </w:r>
            <w:r w:rsidRPr="00E6408D">
              <w:rPr>
                <w:sz w:val="22"/>
                <w:szCs w:val="22"/>
                <w:lang w:eastAsia="en-US"/>
              </w:rPr>
              <w:t>е</w:t>
            </w:r>
            <w:r w:rsidRPr="00E6408D">
              <w:rPr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AB18FF" w:rsidRPr="008F758E" w:rsidTr="00947F5A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E6408D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E6408D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E6408D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E6408D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2021</w:t>
            </w:r>
          </w:p>
        </w:tc>
      </w:tr>
      <w:tr w:rsidR="00AB18FF" w:rsidRPr="008F758E" w:rsidTr="00947F5A">
        <w:trPr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8388B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E8388B">
              <w:rPr>
                <w:i/>
                <w:sz w:val="20"/>
                <w:szCs w:val="20"/>
                <w:lang w:eastAsia="en-US"/>
              </w:rPr>
              <w:t>12</w:t>
            </w:r>
          </w:p>
        </w:tc>
      </w:tr>
      <w:tr w:rsidR="00AB18FF" w:rsidRPr="008F758E" w:rsidTr="00947F5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rStyle w:val="FontStyle31"/>
                <w:sz w:val="22"/>
                <w:szCs w:val="22"/>
              </w:rPr>
              <w:t>Развитие социал</w:t>
            </w:r>
            <w:r w:rsidRPr="00E6408D">
              <w:rPr>
                <w:rStyle w:val="FontStyle31"/>
                <w:sz w:val="22"/>
                <w:szCs w:val="22"/>
              </w:rPr>
              <w:t>ь</w:t>
            </w:r>
            <w:r w:rsidRPr="00E6408D">
              <w:rPr>
                <w:rStyle w:val="FontStyle31"/>
                <w:sz w:val="22"/>
                <w:szCs w:val="22"/>
              </w:rPr>
              <w:t>но-экономического, общественно-политического и культурного поте</w:t>
            </w:r>
            <w:r w:rsidRPr="00E6408D">
              <w:rPr>
                <w:rStyle w:val="FontStyle31"/>
                <w:sz w:val="22"/>
                <w:szCs w:val="22"/>
              </w:rPr>
              <w:t>н</w:t>
            </w:r>
            <w:r w:rsidRPr="00E6408D">
              <w:rPr>
                <w:rStyle w:val="FontStyle31"/>
                <w:sz w:val="22"/>
                <w:szCs w:val="22"/>
              </w:rPr>
              <w:t>циала молод</w:t>
            </w:r>
            <w:r w:rsidRPr="00E6408D">
              <w:rPr>
                <w:rStyle w:val="FontStyle31"/>
                <w:sz w:val="22"/>
                <w:szCs w:val="22"/>
              </w:rPr>
              <w:t>ё</w:t>
            </w:r>
            <w:r w:rsidRPr="00E6408D">
              <w:rPr>
                <w:rStyle w:val="FontStyle31"/>
                <w:sz w:val="22"/>
                <w:szCs w:val="22"/>
              </w:rPr>
              <w:t xml:space="preserve">жи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</w:rPr>
              <w:t>Увеличение доли д</w:t>
            </w:r>
            <w:r w:rsidRPr="00E6408D">
              <w:rPr>
                <w:sz w:val="22"/>
                <w:szCs w:val="22"/>
              </w:rPr>
              <w:t>е</w:t>
            </w:r>
            <w:r w:rsidRPr="00E6408D">
              <w:rPr>
                <w:sz w:val="22"/>
                <w:szCs w:val="22"/>
              </w:rPr>
              <w:t>тей, подростков и молод</w:t>
            </w:r>
            <w:r w:rsidRPr="00E6408D">
              <w:rPr>
                <w:sz w:val="22"/>
                <w:szCs w:val="22"/>
              </w:rPr>
              <w:t>е</w:t>
            </w:r>
            <w:r w:rsidRPr="00E6408D">
              <w:rPr>
                <w:sz w:val="22"/>
                <w:szCs w:val="22"/>
              </w:rPr>
              <w:t>жи, вовлеченных в де</w:t>
            </w:r>
            <w:r w:rsidRPr="00E6408D">
              <w:rPr>
                <w:sz w:val="22"/>
                <w:szCs w:val="22"/>
              </w:rPr>
              <w:t>я</w:t>
            </w:r>
            <w:r w:rsidRPr="00E6408D">
              <w:rPr>
                <w:sz w:val="22"/>
                <w:szCs w:val="22"/>
              </w:rPr>
              <w:t>тельность детских и молодежных общес</w:t>
            </w:r>
            <w:r w:rsidRPr="00E6408D">
              <w:rPr>
                <w:sz w:val="22"/>
                <w:szCs w:val="22"/>
              </w:rPr>
              <w:t>т</w:t>
            </w:r>
            <w:r w:rsidRPr="00E6408D">
              <w:rPr>
                <w:sz w:val="22"/>
                <w:szCs w:val="22"/>
              </w:rPr>
              <w:t>венных объединений, в о</w:t>
            </w:r>
            <w:r w:rsidRPr="00E6408D">
              <w:rPr>
                <w:sz w:val="22"/>
                <w:szCs w:val="22"/>
              </w:rPr>
              <w:t>б</w:t>
            </w:r>
            <w:r w:rsidRPr="00E6408D">
              <w:rPr>
                <w:sz w:val="22"/>
                <w:szCs w:val="22"/>
              </w:rPr>
              <w:t>щем числе граждан в возрасте 8-30 лет,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408D">
              <w:rPr>
                <w:sz w:val="22"/>
                <w:szCs w:val="22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B18FF" w:rsidRPr="00504D40" w:rsidTr="00947F5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E6408D">
              <w:rPr>
                <w:rStyle w:val="FontStyle31"/>
                <w:sz w:val="22"/>
                <w:szCs w:val="22"/>
              </w:rPr>
              <w:t>Создание условий для гражданского становления, вое</w:t>
            </w:r>
            <w:r w:rsidRPr="00E6408D">
              <w:rPr>
                <w:rStyle w:val="FontStyle31"/>
                <w:sz w:val="22"/>
                <w:szCs w:val="22"/>
              </w:rPr>
              <w:t>н</w:t>
            </w:r>
            <w:r w:rsidRPr="00E6408D">
              <w:rPr>
                <w:rStyle w:val="FontStyle31"/>
                <w:sz w:val="22"/>
                <w:szCs w:val="22"/>
              </w:rPr>
              <w:t>но-патриотического и духовно-нравственного во</w:t>
            </w:r>
            <w:r w:rsidRPr="00E6408D">
              <w:rPr>
                <w:rStyle w:val="FontStyle31"/>
                <w:sz w:val="22"/>
                <w:szCs w:val="22"/>
              </w:rPr>
              <w:t>с</w:t>
            </w:r>
            <w:r w:rsidRPr="00E6408D">
              <w:rPr>
                <w:rStyle w:val="FontStyle31"/>
                <w:sz w:val="22"/>
                <w:szCs w:val="22"/>
              </w:rPr>
              <w:t>питания мол</w:t>
            </w:r>
            <w:r w:rsidRPr="00E6408D">
              <w:rPr>
                <w:rStyle w:val="FontStyle31"/>
                <w:sz w:val="22"/>
                <w:szCs w:val="22"/>
              </w:rPr>
              <w:t>о</w:t>
            </w:r>
            <w:r w:rsidRPr="00E6408D">
              <w:rPr>
                <w:rStyle w:val="FontStyle31"/>
                <w:sz w:val="22"/>
                <w:szCs w:val="22"/>
              </w:rPr>
              <w:t>дёжи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Увеличение доли д</w:t>
            </w:r>
            <w:r w:rsidRPr="00E6408D">
              <w:rPr>
                <w:sz w:val="22"/>
                <w:szCs w:val="22"/>
                <w:lang w:eastAsia="en-US"/>
              </w:rPr>
              <w:t>е</w:t>
            </w:r>
            <w:r w:rsidRPr="00E6408D">
              <w:rPr>
                <w:sz w:val="22"/>
                <w:szCs w:val="22"/>
                <w:lang w:eastAsia="en-US"/>
              </w:rPr>
              <w:t>тей и молодежи, учас</w:t>
            </w:r>
            <w:r w:rsidRPr="00E6408D">
              <w:rPr>
                <w:sz w:val="22"/>
                <w:szCs w:val="22"/>
                <w:lang w:eastAsia="en-US"/>
              </w:rPr>
              <w:t>т</w:t>
            </w:r>
            <w:r w:rsidRPr="00E6408D">
              <w:rPr>
                <w:sz w:val="22"/>
                <w:szCs w:val="22"/>
                <w:lang w:eastAsia="en-US"/>
              </w:rPr>
              <w:t>вующих в работе па</w:t>
            </w:r>
            <w:r w:rsidRPr="00E6408D">
              <w:rPr>
                <w:sz w:val="22"/>
                <w:szCs w:val="22"/>
                <w:lang w:eastAsia="en-US"/>
              </w:rPr>
              <w:t>т</w:t>
            </w:r>
            <w:r w:rsidRPr="00E6408D">
              <w:rPr>
                <w:sz w:val="22"/>
                <w:szCs w:val="22"/>
                <w:lang w:eastAsia="en-US"/>
              </w:rPr>
              <w:t>риотических кл</w:t>
            </w:r>
            <w:r w:rsidRPr="00E6408D">
              <w:rPr>
                <w:sz w:val="22"/>
                <w:szCs w:val="22"/>
                <w:lang w:eastAsia="en-US"/>
              </w:rPr>
              <w:t>у</w:t>
            </w:r>
            <w:r w:rsidRPr="00E6408D">
              <w:rPr>
                <w:sz w:val="22"/>
                <w:szCs w:val="22"/>
                <w:lang w:eastAsia="en-US"/>
              </w:rPr>
              <w:t>бов, объедин</w:t>
            </w:r>
            <w:r w:rsidRPr="00E6408D">
              <w:rPr>
                <w:sz w:val="22"/>
                <w:szCs w:val="22"/>
                <w:lang w:eastAsia="en-US"/>
              </w:rPr>
              <w:t>е</w:t>
            </w:r>
            <w:r w:rsidRPr="00E6408D">
              <w:rPr>
                <w:sz w:val="22"/>
                <w:szCs w:val="22"/>
                <w:lang w:eastAsia="en-US"/>
              </w:rPr>
              <w:t>ний, 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6408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E6408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E6408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E6408D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408D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jc w:val="center"/>
              <w:rPr>
                <w:sz w:val="22"/>
                <w:szCs w:val="22"/>
              </w:rPr>
            </w:pPr>
          </w:p>
          <w:p w:rsidR="00AB18FF" w:rsidRDefault="00AB18FF" w:rsidP="00947F5A">
            <w:pPr>
              <w:jc w:val="center"/>
              <w:rPr>
                <w:sz w:val="22"/>
                <w:szCs w:val="22"/>
              </w:rPr>
            </w:pPr>
          </w:p>
          <w:p w:rsidR="00AB18FF" w:rsidRPr="00E6408D" w:rsidRDefault="00AB18FF" w:rsidP="00947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</w:tbl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</w:p>
    <w:p w:rsidR="00AB18FF" w:rsidRPr="003C1138" w:rsidRDefault="00AB18FF" w:rsidP="00AB18FF">
      <w:pPr>
        <w:widowControl w:val="0"/>
        <w:autoSpaceDE w:val="0"/>
        <w:autoSpaceDN w:val="0"/>
        <w:adjustRightInd w:val="0"/>
        <w:ind w:firstLine="900"/>
        <w:jc w:val="both"/>
        <w:rPr>
          <w:b/>
          <w:bCs/>
          <w:i/>
          <w:iCs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8F758E">
        <w:rPr>
          <w:b/>
          <w:bCs/>
          <w:lang w:eastAsia="en-US"/>
        </w:rPr>
        <w:t>4. Характеристика основных мероприятий, ресурсное обеспечение и перечень мер</w:t>
      </w:r>
      <w:r w:rsidRPr="008F758E">
        <w:rPr>
          <w:b/>
          <w:bCs/>
          <w:lang w:eastAsia="en-US"/>
        </w:rPr>
        <w:t>о</w:t>
      </w:r>
      <w:r w:rsidRPr="008F758E">
        <w:rPr>
          <w:b/>
          <w:bCs/>
          <w:lang w:eastAsia="en-US"/>
        </w:rPr>
        <w:t>приятий 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F758E">
        <w:rPr>
          <w:lang w:eastAsia="en-US"/>
        </w:rPr>
        <w:t xml:space="preserve">Основное направление подпрограммы </w:t>
      </w:r>
      <w:r w:rsidRPr="008F758E">
        <w:t xml:space="preserve">«Развитие </w:t>
      </w:r>
      <w:r>
        <w:t>молодежной политики</w:t>
      </w:r>
      <w:r w:rsidRPr="008F758E">
        <w:t xml:space="preserve">» это реализация мероприятий направленных на развитие </w:t>
      </w:r>
      <w:r>
        <w:t>молодежной политики</w:t>
      </w:r>
      <w:r w:rsidRPr="008F758E">
        <w:t xml:space="preserve"> на территории  </w:t>
      </w:r>
      <w:proofErr w:type="spellStart"/>
      <w:r w:rsidRPr="008F758E">
        <w:t>Юстинского</w:t>
      </w:r>
      <w:proofErr w:type="spellEnd"/>
      <w:r w:rsidRPr="008F758E">
        <w:t xml:space="preserve"> ра</w:t>
      </w:r>
      <w:r w:rsidRPr="008F758E">
        <w:t>й</w:t>
      </w:r>
      <w:r w:rsidRPr="008F758E">
        <w:t>она.</w:t>
      </w:r>
    </w:p>
    <w:p w:rsidR="00AB18FF" w:rsidRPr="008F758E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F758E">
        <w:rPr>
          <w:lang w:eastAsia="en-US"/>
        </w:rPr>
        <w:t>Перечень основных мероприятий:</w:t>
      </w:r>
    </w:p>
    <w:p w:rsidR="00AB18FF" w:rsidRDefault="00AB18FF" w:rsidP="00AB18FF">
      <w:pPr>
        <w:ind w:firstLine="708"/>
        <w:jc w:val="both"/>
      </w:pPr>
      <w:r>
        <w:t>- социальная поддержка молодежи;</w:t>
      </w:r>
      <w:r w:rsidRPr="009E0675">
        <w:t xml:space="preserve">      </w:t>
      </w:r>
    </w:p>
    <w:p w:rsidR="00AB18FF" w:rsidRDefault="00AB18FF" w:rsidP="00AB18FF">
      <w:pPr>
        <w:ind w:firstLine="708"/>
        <w:jc w:val="both"/>
      </w:pPr>
      <w:r>
        <w:t>- развитие творчества и инициативы талантливой молодежи;</w:t>
      </w:r>
      <w:r w:rsidRPr="009E0675">
        <w:t xml:space="preserve">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- поддержка молодежных и детских общественных объединений;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- воспитание молодежи в духе гражданственности и патриотизма.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right"/>
        <w:outlineLvl w:val="2"/>
      </w:pPr>
      <w:r w:rsidRPr="00B85FCD">
        <w:t>Таблица 6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Ресурсное обеспечение и перечень мероприятий подпрограммы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муниципальной программы за счет средств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 xml:space="preserve">бюджета </w:t>
      </w:r>
      <w:proofErr w:type="spellStart"/>
      <w:r w:rsidRPr="00B85FCD">
        <w:t>Юстинского</w:t>
      </w:r>
      <w:proofErr w:type="spellEnd"/>
      <w:r w:rsidRPr="00B85FCD">
        <w:t xml:space="preserve"> РМО (тыс. руб.)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</w:p>
    <w:tbl>
      <w:tblPr>
        <w:tblW w:w="9922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559"/>
        <w:gridCol w:w="2126"/>
        <w:gridCol w:w="1985"/>
        <w:gridCol w:w="709"/>
        <w:gridCol w:w="708"/>
        <w:gridCol w:w="709"/>
        <w:gridCol w:w="709"/>
        <w:gridCol w:w="709"/>
        <w:gridCol w:w="708"/>
      </w:tblGrid>
      <w:tr w:rsidR="00AB18FF" w:rsidRPr="008F758E" w:rsidTr="00947F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Наименование</w:t>
            </w:r>
            <w:r w:rsidRPr="008F758E">
              <w:rPr>
                <w:lang w:eastAsia="en-US"/>
              </w:rPr>
              <w:br/>
              <w:t xml:space="preserve">основного   </w:t>
            </w:r>
            <w:r w:rsidRPr="008F758E">
              <w:rPr>
                <w:lang w:eastAsia="en-US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Ответстве</w:t>
            </w:r>
            <w:r w:rsidRPr="008F758E">
              <w:rPr>
                <w:lang w:eastAsia="en-US"/>
              </w:rPr>
              <w:t>н</w:t>
            </w:r>
            <w:r w:rsidRPr="008F758E">
              <w:rPr>
                <w:lang w:eastAsia="en-US"/>
              </w:rPr>
              <w:t>ный исполн</w:t>
            </w:r>
            <w:r w:rsidRPr="008F758E">
              <w:rPr>
                <w:lang w:eastAsia="en-US"/>
              </w:rPr>
              <w:t>и</w:t>
            </w:r>
            <w:r w:rsidRPr="008F758E">
              <w:rPr>
                <w:lang w:eastAsia="en-US"/>
              </w:rPr>
              <w:t xml:space="preserve">тель,            </w:t>
            </w:r>
            <w:r w:rsidRPr="008F758E">
              <w:rPr>
                <w:lang w:eastAsia="en-US"/>
              </w:rPr>
              <w:br/>
              <w:t xml:space="preserve">соисполнители        </w:t>
            </w:r>
            <w:r w:rsidRPr="008F758E">
              <w:rPr>
                <w:lang w:eastAsia="en-US"/>
              </w:rPr>
              <w:br/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8F758E">
              <w:rPr>
                <w:lang w:eastAsia="en-US"/>
              </w:rPr>
              <w:t xml:space="preserve">    Расходы (тыс. руб.), годы    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20</w:t>
            </w:r>
            <w:r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rPr>
                <w:lang w:eastAsia="en-US"/>
              </w:rPr>
            </w:pPr>
            <w:r w:rsidRPr="008F758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</w:tr>
      <w:tr w:rsidR="00AB18FF" w:rsidRPr="008F758E" w:rsidTr="00947F5A"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9</w:t>
            </w:r>
          </w:p>
        </w:tc>
      </w:tr>
      <w:tr w:rsidR="00AB18FF" w:rsidRPr="008F758E" w:rsidTr="00947F5A"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грамма 2.</w:t>
            </w:r>
          </w:p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8F758E">
              <w:rPr>
                <w:lang w:eastAsia="en-US"/>
              </w:rPr>
              <w:t xml:space="preserve">  </w:t>
            </w:r>
            <w:r>
              <w:t>«Развитие мол</w:t>
            </w:r>
            <w:r>
              <w:t>о</w:t>
            </w:r>
            <w:r>
              <w:t>дежной политики</w:t>
            </w:r>
            <w:r w:rsidRPr="008F758E">
              <w:t xml:space="preserve">» </w:t>
            </w:r>
            <w:r w:rsidRPr="008F758E">
              <w:rPr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8F758E">
              <w:rPr>
                <w:lang w:eastAsia="en-US"/>
              </w:rPr>
              <w:t xml:space="preserve">всего  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8F758E">
              <w:rPr>
                <w:lang w:eastAsia="en-US"/>
              </w:rPr>
              <w:t>0,0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8F758E">
              <w:rPr>
                <w:lang w:eastAsia="en-US"/>
              </w:rPr>
              <w:t xml:space="preserve">АЮРМО РК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8F758E">
              <w:rPr>
                <w:lang w:eastAsia="en-US"/>
              </w:rPr>
              <w:t>0,0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</w:t>
            </w:r>
            <w:r w:rsidRPr="008F758E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  <w:r w:rsidRPr="008F758E">
              <w:rPr>
                <w:lang w:eastAsia="en-US"/>
              </w:rPr>
              <w:t xml:space="preserve">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</w:tr>
      <w:tr w:rsidR="00AB18FF" w:rsidRPr="008F758E" w:rsidTr="00947F5A"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jc w:val="both"/>
            </w:pPr>
            <w:r w:rsidRPr="008F758E">
              <w:t>Основное мер</w:t>
            </w:r>
            <w:r w:rsidRPr="008F758E">
              <w:t>о</w:t>
            </w:r>
            <w:r w:rsidRPr="008F758E">
              <w:t>приятие 1</w:t>
            </w:r>
            <w:r>
              <w:t>.</w:t>
            </w:r>
          </w:p>
          <w:p w:rsidR="00AB18FF" w:rsidRPr="008F758E" w:rsidRDefault="00AB18FF" w:rsidP="00947F5A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8F758E" w:rsidRDefault="00AB18FF" w:rsidP="00947F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 в сфере молодежной пол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тики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8F758E">
              <w:rPr>
                <w:lang w:eastAsia="en-US"/>
              </w:rPr>
              <w:t xml:space="preserve">всего  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8F758E">
              <w:rPr>
                <w:lang w:eastAsia="en-US"/>
              </w:rPr>
              <w:t>0,0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8F758E">
              <w:rPr>
                <w:lang w:eastAsia="en-US"/>
              </w:rPr>
              <w:t xml:space="preserve">АЮРМО РК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F758E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10,0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</w:t>
            </w:r>
            <w:r w:rsidRPr="008F758E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</w:tr>
      <w:tr w:rsidR="00AB18FF" w:rsidRPr="008F758E" w:rsidTr="00947F5A">
        <w:trPr>
          <w:trHeight w:val="73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  <w:r w:rsidRPr="008F758E">
              <w:rPr>
                <w:lang w:eastAsia="en-US"/>
              </w:rPr>
              <w:t xml:space="preserve">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8F758E">
              <w:rPr>
                <w:lang w:eastAsia="en-US"/>
              </w:rPr>
              <w:t>10</w:t>
            </w:r>
          </w:p>
        </w:tc>
      </w:tr>
      <w:tr w:rsidR="00AB18FF" w:rsidRPr="008F758E" w:rsidTr="00947F5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8F758E" w:rsidRDefault="00AB18FF" w:rsidP="00947F5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E1603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E1603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E1603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E1603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E1603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EE1603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B18FF" w:rsidRPr="00C73B4D" w:rsidRDefault="00AB18FF" w:rsidP="00AB18F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F13950">
        <w:rPr>
          <w:lang w:eastAsia="en-US"/>
        </w:rPr>
        <w:t>Ежегодно финансирование мероприятий подлежит корректировке согласно смете расходов.</w:t>
      </w: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Default="00AB18FF" w:rsidP="00AB18F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AB18FF" w:rsidRPr="003D195B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5B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9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18FF" w:rsidRPr="003D195B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19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Молодой семье – доступное жилье</w:t>
      </w:r>
      <w:r w:rsidRPr="003D19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18FF" w:rsidRDefault="00AB18FF" w:rsidP="00AB18FF">
      <w:pPr>
        <w:pStyle w:val="ConsPlusNonformat"/>
        <w:widowControl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8FF" w:rsidRPr="00154E9A" w:rsidRDefault="00AB18FF" w:rsidP="00AB18FF">
      <w:pPr>
        <w:pStyle w:val="ConsPlusNonformat"/>
        <w:widowControl/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54E9A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154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18FF" w:rsidRPr="00687B13" w:rsidRDefault="00AB18FF" w:rsidP="00AB18FF">
      <w:pPr>
        <w:ind w:firstLine="900"/>
        <w:jc w:val="center"/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8137"/>
      </w:tblGrid>
      <w:tr w:rsidR="00AB18FF" w:rsidRPr="00154E9A" w:rsidTr="00947F5A">
        <w:trPr>
          <w:trHeight w:val="549"/>
        </w:trPr>
        <w:tc>
          <w:tcPr>
            <w:tcW w:w="1053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AB18FF" w:rsidRPr="00482C3A" w:rsidRDefault="00AB18FF" w:rsidP="00947F5A">
            <w:pPr>
              <w:jc w:val="both"/>
            </w:pPr>
            <w:r>
              <w:t>Молодой семье – доступное жилье</w:t>
            </w:r>
          </w:p>
        </w:tc>
      </w:tr>
      <w:tr w:rsidR="00AB18FF" w:rsidRPr="00154E9A" w:rsidTr="00947F5A">
        <w:trPr>
          <w:trHeight w:val="549"/>
        </w:trPr>
        <w:tc>
          <w:tcPr>
            <w:tcW w:w="1053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>Ответственный и</w:t>
            </w:r>
            <w:r w:rsidRPr="00154E9A">
              <w:t>сполнитель</w:t>
            </w:r>
            <w:r>
              <w:t xml:space="preserve"> по</w:t>
            </w:r>
            <w:r>
              <w:t>д</w:t>
            </w:r>
            <w:r>
              <w:t>программы</w:t>
            </w:r>
          </w:p>
        </w:tc>
        <w:tc>
          <w:tcPr>
            <w:tcW w:w="3947" w:type="pct"/>
            <w:vAlign w:val="center"/>
          </w:tcPr>
          <w:p w:rsidR="00AB18FF" w:rsidRPr="00154E9A" w:rsidRDefault="00AB18FF" w:rsidP="00947F5A">
            <w:pPr>
              <w:jc w:val="both"/>
            </w:pPr>
            <w:r>
              <w:t xml:space="preserve">Отдел по социальным вопросам Администрации </w:t>
            </w:r>
            <w:proofErr w:type="spellStart"/>
            <w:r>
              <w:t>Юстинского</w:t>
            </w:r>
            <w:proofErr w:type="spellEnd"/>
            <w:r>
              <w:t xml:space="preserve"> районного муниципального образования Республики Калмыкия</w:t>
            </w:r>
          </w:p>
        </w:tc>
      </w:tr>
      <w:tr w:rsidR="00AB18FF" w:rsidRPr="00154E9A" w:rsidTr="00947F5A">
        <w:trPr>
          <w:trHeight w:val="549"/>
        </w:trPr>
        <w:tc>
          <w:tcPr>
            <w:tcW w:w="1053" w:type="pct"/>
            <w:vAlign w:val="center"/>
          </w:tcPr>
          <w:p w:rsidR="00AB18FF" w:rsidRDefault="00AB18FF" w:rsidP="00947F5A">
            <w:pPr>
              <w:jc w:val="both"/>
            </w:pPr>
            <w:r>
              <w:t>Соисполнители подпрограммы</w:t>
            </w:r>
          </w:p>
        </w:tc>
        <w:tc>
          <w:tcPr>
            <w:tcW w:w="3947" w:type="pct"/>
            <w:vAlign w:val="center"/>
          </w:tcPr>
          <w:p w:rsidR="00AB18FF" w:rsidRPr="00154E9A" w:rsidRDefault="00AB18FF" w:rsidP="00947F5A">
            <w:pPr>
              <w:jc w:val="both"/>
            </w:pPr>
            <w:r w:rsidRPr="008C52F6">
              <w:t>Администрации сел</w:t>
            </w:r>
            <w:r>
              <w:t>ьских муниципальных образований.</w:t>
            </w:r>
          </w:p>
        </w:tc>
      </w:tr>
      <w:tr w:rsidR="00AB18FF" w:rsidRPr="00154E9A" w:rsidTr="00947F5A">
        <w:trPr>
          <w:trHeight w:val="491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 w:rsidRPr="00154E9A">
              <w:t xml:space="preserve">Цель </w:t>
            </w:r>
          </w:p>
          <w:p w:rsidR="00AB18FF" w:rsidRPr="00154E9A" w:rsidRDefault="00AB18FF" w:rsidP="00947F5A">
            <w:pPr>
              <w:jc w:val="both"/>
            </w:pPr>
            <w:r>
              <w:t>подпрограммы</w:t>
            </w:r>
          </w:p>
        </w:tc>
        <w:tc>
          <w:tcPr>
            <w:tcW w:w="3947" w:type="pct"/>
          </w:tcPr>
          <w:p w:rsidR="00AB18FF" w:rsidRPr="005352AA" w:rsidRDefault="00AB18FF" w:rsidP="00947F5A">
            <w:pPr>
              <w:pStyle w:val="consplusnonformat0"/>
              <w:spacing w:before="0" w:beforeAutospacing="0" w:after="0" w:afterAutospacing="0"/>
              <w:jc w:val="both"/>
            </w:pPr>
            <w:r>
              <w:t>П</w:t>
            </w:r>
            <w:r w:rsidRPr="002808C9">
              <w:t xml:space="preserve">оддержка в решении жилищной проблемы молодых семей, признанных в установленном </w:t>
            </w:r>
            <w:proofErr w:type="gramStart"/>
            <w:r w:rsidRPr="002808C9">
              <w:t>порядке</w:t>
            </w:r>
            <w:proofErr w:type="gramEnd"/>
            <w:r w:rsidRPr="002808C9">
              <w:t xml:space="preserve"> нуждающимся в улучшении жилищных усл</w:t>
            </w:r>
            <w:r w:rsidRPr="002808C9">
              <w:t>о</w:t>
            </w:r>
            <w:r w:rsidRPr="002808C9">
              <w:t>вий.</w:t>
            </w:r>
          </w:p>
        </w:tc>
      </w:tr>
      <w:tr w:rsidR="00AB18FF" w:rsidRPr="00154E9A" w:rsidTr="00947F5A">
        <w:trPr>
          <w:trHeight w:val="457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 w:rsidRPr="00154E9A">
              <w:t xml:space="preserve">Задачи </w:t>
            </w:r>
          </w:p>
          <w:p w:rsidR="00AB18FF" w:rsidRPr="00154E9A" w:rsidRDefault="00AB18FF" w:rsidP="00947F5A">
            <w:pPr>
              <w:jc w:val="both"/>
            </w:pPr>
            <w:r>
              <w:t>подпрограммы</w:t>
            </w:r>
          </w:p>
        </w:tc>
        <w:tc>
          <w:tcPr>
            <w:tcW w:w="3947" w:type="pct"/>
          </w:tcPr>
          <w:p w:rsidR="00AB18FF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1.Обеспечение    предоставления   молодым семьям участникам   Програ</w:t>
            </w:r>
            <w:r>
              <w:t>м</w:t>
            </w:r>
            <w:r>
              <w:t>мы   субсидий   на   строительство (приобретение) жилья;</w:t>
            </w:r>
          </w:p>
          <w:p w:rsidR="00AB18FF" w:rsidRPr="00DE1DF0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2.Создание  нормативно-правовой основы государственной поддержки    молодых    семей     по     строительству (приобретению) жилья.</w:t>
            </w:r>
          </w:p>
        </w:tc>
      </w:tr>
      <w:tr w:rsidR="00AB18FF" w:rsidRPr="00154E9A" w:rsidTr="00947F5A">
        <w:trPr>
          <w:trHeight w:val="509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>
              <w:t>Целевые индик</w:t>
            </w:r>
            <w:r>
              <w:t>а</w:t>
            </w:r>
            <w:r>
              <w:t>торы и показатели подпрогра</w:t>
            </w:r>
            <w:r>
              <w:t>м</w:t>
            </w:r>
            <w:r>
              <w:t>мы</w:t>
            </w:r>
          </w:p>
        </w:tc>
        <w:tc>
          <w:tcPr>
            <w:tcW w:w="3947" w:type="pct"/>
          </w:tcPr>
          <w:p w:rsidR="00AB18FF" w:rsidRPr="005352AA" w:rsidRDefault="00AB18FF" w:rsidP="00947F5A">
            <w:pPr>
              <w:jc w:val="both"/>
            </w:pPr>
            <w:r w:rsidRPr="00A366D1">
              <w:t xml:space="preserve">Доля молодых семей, улучивших жилищные условия при оказании </w:t>
            </w:r>
            <w:r w:rsidRPr="005352AA">
              <w:t>муниц</w:t>
            </w:r>
            <w:r w:rsidRPr="005352AA">
              <w:t>и</w:t>
            </w:r>
            <w:r w:rsidRPr="005352AA">
              <w:t>пальной поддержки</w:t>
            </w:r>
          </w:p>
          <w:p w:rsidR="00AB18FF" w:rsidRPr="00A366D1" w:rsidRDefault="00AB18FF" w:rsidP="00947F5A">
            <w:pPr>
              <w:jc w:val="both"/>
            </w:pPr>
          </w:p>
        </w:tc>
      </w:tr>
      <w:tr w:rsidR="00AB18FF" w:rsidRPr="00154E9A" w:rsidTr="00947F5A">
        <w:trPr>
          <w:trHeight w:val="350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>
              <w:t>Этапы и сроки реализации по</w:t>
            </w:r>
            <w:r>
              <w:t>д</w:t>
            </w:r>
            <w:r>
              <w:t>программы</w:t>
            </w:r>
          </w:p>
        </w:tc>
        <w:tc>
          <w:tcPr>
            <w:tcW w:w="3947" w:type="pct"/>
          </w:tcPr>
          <w:p w:rsidR="00AB18FF" w:rsidRPr="00937346" w:rsidRDefault="00AB18FF" w:rsidP="00947F5A">
            <w:pPr>
              <w:jc w:val="both"/>
            </w:pPr>
            <w:r w:rsidRPr="00937346">
              <w:t>20</w:t>
            </w:r>
            <w:r>
              <w:t>20</w:t>
            </w:r>
            <w:r w:rsidRPr="00937346">
              <w:t>-202</w:t>
            </w:r>
            <w:r>
              <w:t>5</w:t>
            </w:r>
            <w:r w:rsidRPr="00937346">
              <w:t xml:space="preserve"> годы </w:t>
            </w:r>
          </w:p>
          <w:p w:rsidR="00AB18FF" w:rsidRDefault="00AB18FF" w:rsidP="00947F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6462">
              <w:rPr>
                <w:color w:val="000000"/>
              </w:rPr>
              <w:t>этапы не предусмотрены</w:t>
            </w:r>
          </w:p>
        </w:tc>
      </w:tr>
      <w:tr w:rsidR="00AB18FF" w:rsidRPr="00154E9A" w:rsidTr="00947F5A">
        <w:trPr>
          <w:trHeight w:val="2176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>
              <w:t>Объем бюджетных ассигнований подпрогра</w:t>
            </w:r>
            <w:r>
              <w:t>м</w:t>
            </w:r>
            <w:r>
              <w:t>мы</w:t>
            </w:r>
          </w:p>
        </w:tc>
        <w:tc>
          <w:tcPr>
            <w:tcW w:w="3947" w:type="pct"/>
          </w:tcPr>
          <w:p w:rsidR="00AB18FF" w:rsidRDefault="00AB18FF" w:rsidP="00947F5A">
            <w:pPr>
              <w:jc w:val="both"/>
            </w:pPr>
            <w:r>
              <w:t>На период реализации подпрограммы – 6 900,0 тыс. руб., в том числе на п</w:t>
            </w:r>
            <w:r>
              <w:t>е</w:t>
            </w:r>
            <w:r>
              <w:t>риод реализации программы:</w:t>
            </w:r>
          </w:p>
          <w:p w:rsidR="00AB18FF" w:rsidRDefault="00AB18FF" w:rsidP="00947F5A">
            <w:pPr>
              <w:jc w:val="both"/>
            </w:pPr>
            <w:r>
              <w:t>2020 г. –1 150,0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2021 г. – 1 150,0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2022 г. – 1 150,0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2023 г. – 1 150,0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Default="00AB18FF" w:rsidP="00947F5A">
            <w:pPr>
              <w:jc w:val="both"/>
            </w:pPr>
            <w:r>
              <w:t>2024 г. – 1 150,0 тыс</w:t>
            </w:r>
            <w:proofErr w:type="gramStart"/>
            <w:r>
              <w:t>.р</w:t>
            </w:r>
            <w:proofErr w:type="gramEnd"/>
            <w:r>
              <w:t>уб.;</w:t>
            </w:r>
          </w:p>
          <w:p w:rsidR="00AB18FF" w:rsidRPr="00154E9A" w:rsidRDefault="00AB18FF" w:rsidP="00947F5A">
            <w:pPr>
              <w:jc w:val="both"/>
            </w:pPr>
            <w:r>
              <w:t>2025 г. – 1 150,0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AB18FF" w:rsidRPr="00154E9A" w:rsidTr="00947F5A">
        <w:trPr>
          <w:trHeight w:val="63"/>
        </w:trPr>
        <w:tc>
          <w:tcPr>
            <w:tcW w:w="1053" w:type="pct"/>
          </w:tcPr>
          <w:p w:rsidR="00AB18FF" w:rsidRPr="00154E9A" w:rsidRDefault="00AB18FF" w:rsidP="00947F5A">
            <w:pPr>
              <w:jc w:val="both"/>
            </w:pPr>
            <w:r w:rsidRPr="00154E9A">
              <w:t>Ожидаемые р</w:t>
            </w:r>
            <w:r w:rsidRPr="00154E9A">
              <w:t>е</w:t>
            </w:r>
            <w:r w:rsidRPr="00154E9A">
              <w:t>зультаты реализ</w:t>
            </w:r>
            <w:r w:rsidRPr="00154E9A">
              <w:t>а</w:t>
            </w:r>
            <w:r w:rsidRPr="00154E9A">
              <w:t xml:space="preserve">ции </w:t>
            </w:r>
            <w:r>
              <w:t>подпрогра</w:t>
            </w:r>
            <w:r>
              <w:t>м</w:t>
            </w:r>
            <w:r>
              <w:t>мы</w:t>
            </w:r>
          </w:p>
        </w:tc>
        <w:tc>
          <w:tcPr>
            <w:tcW w:w="3947" w:type="pct"/>
          </w:tcPr>
          <w:p w:rsidR="00AB18FF" w:rsidRPr="00154E9A" w:rsidRDefault="00AB18FF" w:rsidP="00947F5A">
            <w:pPr>
              <w:pStyle w:val="ConsPlusCell"/>
              <w:jc w:val="both"/>
            </w:pPr>
            <w:r>
              <w:t>1</w:t>
            </w:r>
            <w:r w:rsidRPr="00E33926">
              <w:t>)Увеличение доля молодых семей, улучивших жилищные условия при ок</w:t>
            </w:r>
            <w:r w:rsidRPr="00E33926">
              <w:t>а</w:t>
            </w:r>
            <w:r w:rsidRPr="00E33926">
              <w:t>зании муниципальной поддержки</w:t>
            </w:r>
            <w:r>
              <w:rPr>
                <w:color w:val="FF0000"/>
              </w:rPr>
              <w:t>.</w:t>
            </w:r>
          </w:p>
        </w:tc>
      </w:tr>
    </w:tbl>
    <w:p w:rsidR="00AB18FF" w:rsidRDefault="00AB18FF" w:rsidP="00AB18FF">
      <w:pPr>
        <w:rPr>
          <w:b/>
          <w:bCs/>
        </w:rPr>
      </w:pPr>
    </w:p>
    <w:p w:rsidR="00AB18FF" w:rsidRDefault="00AB18FF" w:rsidP="00AB18FF">
      <w:pPr>
        <w:rPr>
          <w:b/>
          <w:bCs/>
        </w:rPr>
      </w:pPr>
      <w:r w:rsidRPr="008F758E">
        <w:rPr>
          <w:b/>
          <w:bCs/>
        </w:rPr>
        <w:t>2. Характеристика реализации подпрограммы</w:t>
      </w:r>
    </w:p>
    <w:p w:rsidR="00AB18FF" w:rsidRPr="003C3F3D" w:rsidRDefault="00AB18FF" w:rsidP="00AB18FF">
      <w:pPr>
        <w:jc w:val="center"/>
        <w:rPr>
          <w:b/>
          <w:bCs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 w:rsidRPr="00EB75D3">
        <w:t>Подпрограмма направлена на реализацию приоритетного национального проекта «Досту</w:t>
      </w:r>
      <w:r w:rsidRPr="00EB75D3">
        <w:t>п</w:t>
      </w:r>
      <w:r w:rsidRPr="00EB75D3">
        <w:t>ное и комфортное жилье – гражданам России», которая предполагает формирование системы ок</w:t>
      </w:r>
      <w:r w:rsidRPr="00EB75D3">
        <w:t>а</w:t>
      </w:r>
      <w:r w:rsidRPr="00EB75D3">
        <w:t>зания государственной поддержки определенным категориям граждан в прио</w:t>
      </w:r>
      <w:r w:rsidRPr="00EB75D3">
        <w:t>б</w:t>
      </w:r>
      <w:r w:rsidRPr="00EB75D3">
        <w:t>ретении жилья. В современных условиях улучшение жилищных условий молодых семей св</w:t>
      </w:r>
      <w:r w:rsidRPr="00EB75D3">
        <w:t>я</w:t>
      </w:r>
      <w:r w:rsidRPr="00EB75D3">
        <w:t>зано в первую очередь, с оказанием им финансовой помощи в целях приобретения и строительства жилья со стороны г</w:t>
      </w:r>
      <w:r w:rsidRPr="00EB75D3">
        <w:t>о</w:t>
      </w:r>
      <w:r w:rsidRPr="00EB75D3">
        <w:t>сударства.</w:t>
      </w:r>
    </w:p>
    <w:p w:rsidR="00AB18FF" w:rsidRPr="003574FB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r w:rsidRPr="003574FB">
        <w:t xml:space="preserve">В </w:t>
      </w:r>
      <w:proofErr w:type="spellStart"/>
      <w:r w:rsidRPr="003574FB">
        <w:t>Юстинском</w:t>
      </w:r>
      <w:proofErr w:type="spellEnd"/>
      <w:r w:rsidRPr="003574FB">
        <w:t xml:space="preserve"> районе Республике Калмыкия на 01.10.2019 г. в очереди по улучшению ж</w:t>
      </w:r>
      <w:r w:rsidRPr="003574FB">
        <w:t>и</w:t>
      </w:r>
      <w:r w:rsidRPr="003574FB">
        <w:t>лищных условий стоит 10 семьи. В 2018 году в результате высокого дефицита бюджета район не смог принять участие в конкурсном отборе м</w:t>
      </w:r>
      <w:r w:rsidRPr="003574FB">
        <w:t>у</w:t>
      </w:r>
      <w:r w:rsidRPr="003574FB">
        <w:t>ниципальных образований Республики Калмыкия в реализации подпрограммы «Обеспечение жильем молодых семей». В 2019 предусмотрено улу</w:t>
      </w:r>
      <w:r w:rsidRPr="003574FB">
        <w:t>ч</w:t>
      </w:r>
      <w:r w:rsidRPr="003574FB">
        <w:t>шить жилищные условия 2 семьям и это не решает проблемы молодой семьи.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Ежегодно до 1 сентября проводиться перерегистрация участников подпрогра</w:t>
      </w:r>
      <w:r>
        <w:t>м</w:t>
      </w:r>
      <w:r>
        <w:t>мы.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r w:rsidRPr="00196462">
        <w:t>Основными проблемами в сфере молодой семье – доступное жилье определяется низкой доступностью жилья и ипотечных жилищных кредитов для всего населения. Как правило, мол</w:t>
      </w:r>
      <w:r w:rsidRPr="00196462">
        <w:t>о</w:t>
      </w:r>
      <w:r w:rsidRPr="00196462">
        <w:t>дые семьи не могут получить доступ на рынок жилья без бюджетной поддержки. Даже имея до</w:t>
      </w:r>
      <w:r w:rsidRPr="00196462">
        <w:t>с</w:t>
      </w:r>
      <w:r w:rsidRPr="00196462">
        <w:t>таточный уровень дохода для получения ипотечного жилищного кр</w:t>
      </w:r>
      <w:r w:rsidRPr="00196462">
        <w:t>е</w:t>
      </w:r>
      <w:r w:rsidRPr="00196462">
        <w:t>дита, они не могут оплатить первоначальный взнос при получении кредита. Молодые семьи в основном являются приобрет</w:t>
      </w:r>
      <w:r w:rsidRPr="00196462">
        <w:t>а</w:t>
      </w:r>
      <w:r w:rsidRPr="00196462">
        <w:t>телями первого в своей жизни жилья, а значит, не имеют в собственности жилого помещения, к</w:t>
      </w:r>
      <w:r w:rsidRPr="00196462">
        <w:t>о</w:t>
      </w:r>
      <w:r w:rsidRPr="00196462">
        <w:t>торое можно было бы использовать в качестве обеспечения упл</w:t>
      </w:r>
      <w:r w:rsidRPr="00196462">
        <w:t>а</w:t>
      </w:r>
      <w:r w:rsidRPr="00196462">
        <w:t>ты первоначального взноса при получении ипотечного жилищного кредита или займа. К т</w:t>
      </w:r>
      <w:r w:rsidRPr="00196462">
        <w:t>о</w:t>
      </w:r>
      <w:r w:rsidRPr="00196462">
        <w:t>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</w:t>
      </w:r>
      <w:r w:rsidRPr="00196462">
        <w:t>у</w:t>
      </w:r>
      <w:r w:rsidRPr="00196462">
        <w:t>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</w:t>
      </w:r>
      <w:r w:rsidRPr="00196462">
        <w:t>й</w:t>
      </w:r>
      <w:r w:rsidRPr="00196462">
        <w:t>шего профессионального ро</w:t>
      </w:r>
      <w:r w:rsidRPr="00196462">
        <w:t>с</w:t>
      </w:r>
      <w:r w:rsidRPr="00196462">
        <w:t>та.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r w:rsidRPr="00196462">
        <w:t>Поддержка молодых семей при решении жилищной проблемы станет основой ст</w:t>
      </w:r>
      <w:r w:rsidRPr="00196462">
        <w:t>а</w:t>
      </w:r>
      <w:r w:rsidRPr="00196462">
        <w:t>бильных условий жизни для этой наиболее активной части населения, повлияет на улучшение демограф</w:t>
      </w:r>
      <w:r w:rsidRPr="00196462">
        <w:t>и</w:t>
      </w:r>
      <w:r w:rsidRPr="00196462">
        <w:t>ческой ситуации в районе. Возможность решения жилищной проблемы, в том числе с привлечен</w:t>
      </w:r>
      <w:r w:rsidRPr="00196462">
        <w:t>и</w:t>
      </w:r>
      <w:r w:rsidRPr="00196462">
        <w:t>ем средств ипотечного жилищного кредита или займа, создаст для мол</w:t>
      </w:r>
      <w:r w:rsidRPr="00196462">
        <w:t>о</w:t>
      </w:r>
      <w:r w:rsidRPr="00196462">
        <w:t>дежи стимул к повышению качества трудовой деятельности, уровня квалификации в целях роста заработной платы. Решение жилищной проблемы молодых граждан позволит сформировать экономически активный слой н</w:t>
      </w:r>
      <w:r w:rsidRPr="00196462">
        <w:t>а</w:t>
      </w:r>
      <w:r w:rsidRPr="00196462">
        <w:t>селения</w:t>
      </w:r>
      <w:r>
        <w:t>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F758E">
        <w:rPr>
          <w:b/>
          <w:bCs/>
        </w:rPr>
        <w:t>3. Приоритеты в реализации подпрограммы,  цели, задачи, сроки реализации муниципал</w:t>
      </w:r>
      <w:r w:rsidRPr="008F758E">
        <w:rPr>
          <w:b/>
          <w:bCs/>
        </w:rPr>
        <w:t>ь</w:t>
      </w:r>
      <w:r w:rsidRPr="008F758E">
        <w:rPr>
          <w:b/>
          <w:bCs/>
        </w:rPr>
        <w:t>ной 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58E">
        <w:rPr>
          <w:color w:val="000000"/>
        </w:rPr>
        <w:t xml:space="preserve">Приоритеты в сфере реализации муниципальной подпрограммы </w:t>
      </w:r>
      <w:r w:rsidRPr="008F758E">
        <w:t>«</w:t>
      </w:r>
      <w:r>
        <w:t>Молодой семье – досту</w:t>
      </w:r>
      <w:r>
        <w:t>п</w:t>
      </w:r>
      <w:r>
        <w:t>ное жилье</w:t>
      </w:r>
      <w:r w:rsidRPr="008F758E">
        <w:t xml:space="preserve">» </w:t>
      </w:r>
      <w:r w:rsidRPr="008F758E">
        <w:rPr>
          <w:color w:val="000000"/>
        </w:rPr>
        <w:t xml:space="preserve">определены на основе </w:t>
      </w:r>
      <w:r w:rsidRPr="008F758E">
        <w:t>Федерального закона от 06.10.2003 № 131-ФЗ «Об общих при</w:t>
      </w:r>
      <w:r w:rsidRPr="008F758E">
        <w:t>н</w:t>
      </w:r>
      <w:r w:rsidRPr="008F758E">
        <w:t>ципах организации местного самоупра</w:t>
      </w:r>
      <w:r>
        <w:t>вления в Российской Федерации», в соответствии с п</w:t>
      </w:r>
      <w:r w:rsidRPr="00EB75D3">
        <w:t>одпр</w:t>
      </w:r>
      <w:r w:rsidRPr="00EB75D3">
        <w:t>о</w:t>
      </w:r>
      <w:r w:rsidRPr="00EB75D3">
        <w:t>граммой "Обеспечение жильем молодых семей" федеральной целевой пр</w:t>
      </w:r>
      <w:r w:rsidRPr="00EB75D3">
        <w:t>о</w:t>
      </w:r>
      <w:r w:rsidRPr="00EB75D3">
        <w:t>граммы "Жилище" на 2011 - 2015 годы утвержденной постановлением Правительства Российской Федерации от</w:t>
      </w:r>
      <w:r>
        <w:t xml:space="preserve"> 17.12.2010 г. № 1050, р</w:t>
      </w:r>
      <w:r w:rsidRPr="00EB75D3">
        <w:t>еспубликанской целевой программы «Развитие жилищного строительства в Республике</w:t>
      </w:r>
      <w:proofErr w:type="gramEnd"/>
      <w:r w:rsidRPr="00EB75D3">
        <w:t xml:space="preserve"> Калмыкия на 2011-2015 годы, утвержденной  Постановлением Правительства Респу</w:t>
      </w:r>
      <w:r w:rsidRPr="00EB75D3">
        <w:t>б</w:t>
      </w:r>
      <w:r w:rsidRPr="00EB75D3">
        <w:t xml:space="preserve">лики Калмыкия от 09.12.2011 г. № 438. 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2808C9">
        <w:t>Основной целью подпрограммы является муниципальная поддержка в решении ж</w:t>
      </w:r>
      <w:r w:rsidRPr="002808C9">
        <w:t>и</w:t>
      </w:r>
      <w:r w:rsidRPr="002808C9">
        <w:t xml:space="preserve">лищной проблемы молодых семей, признанных в установленном </w:t>
      </w:r>
      <w:proofErr w:type="gramStart"/>
      <w:r w:rsidRPr="002808C9">
        <w:t>порядке</w:t>
      </w:r>
      <w:proofErr w:type="gramEnd"/>
      <w:r w:rsidRPr="002808C9">
        <w:t xml:space="preserve"> нуждающимся в улучшении ж</w:t>
      </w:r>
      <w:r w:rsidRPr="002808C9">
        <w:t>и</w:t>
      </w:r>
      <w:r w:rsidRPr="002808C9">
        <w:t>лищных условий.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9B4017">
        <w:t>В связи с этим, предусматривается решение ос</w:t>
      </w:r>
      <w:r>
        <w:t>новной</w:t>
      </w:r>
      <w:r w:rsidRPr="009B4017">
        <w:t xml:space="preserve"> задач</w:t>
      </w:r>
      <w:r>
        <w:t>и обеспечение    предоставл</w:t>
      </w:r>
      <w:r>
        <w:t>е</w:t>
      </w:r>
      <w:r>
        <w:t>ния   молодым семьям участникам   Программы   субсидий на строительство (приобретение) ж</w:t>
      </w:r>
      <w:r>
        <w:t>и</w:t>
      </w:r>
      <w:r>
        <w:t>лья – от 7 % до 22 %;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</w:pPr>
      <w:r>
        <w:t>В результате реализации подпрограммы будет достигнуто у</w:t>
      </w:r>
      <w:r w:rsidRPr="00196462">
        <w:t>величение молодых семей у</w:t>
      </w:r>
      <w:r>
        <w:t>л</w:t>
      </w:r>
      <w:r>
        <w:t>у</w:t>
      </w:r>
      <w:r>
        <w:t>чивших жилищные условия и у</w:t>
      </w:r>
      <w:r w:rsidRPr="00196462">
        <w:t>величение дол</w:t>
      </w:r>
      <w:r>
        <w:t>и</w:t>
      </w:r>
      <w:r w:rsidRPr="00196462">
        <w:t xml:space="preserve"> молодых семей, улучивших жилищные условия при оказании муниципальной поддержки.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Сроки реализации подпрограммы - 2020-2025 годы без выделения этапов.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outlineLvl w:val="2"/>
      </w:pP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center"/>
        <w:outlineLvl w:val="2"/>
      </w:pPr>
    </w:p>
    <w:p w:rsidR="00AB18FF" w:rsidRPr="003C0222" w:rsidRDefault="00AB18FF" w:rsidP="00AB18FF">
      <w:pPr>
        <w:widowControl w:val="0"/>
        <w:autoSpaceDE w:val="0"/>
        <w:autoSpaceDN w:val="0"/>
        <w:adjustRightInd w:val="0"/>
        <w:ind w:firstLine="708"/>
        <w:jc w:val="right"/>
        <w:outlineLvl w:val="2"/>
      </w:pPr>
      <w:r>
        <w:t>Таблица 7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Сведения о показател</w:t>
      </w:r>
      <w:r>
        <w:t xml:space="preserve">ях (индикаторах) </w:t>
      </w:r>
      <w:r w:rsidRPr="00B85FCD">
        <w:t>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</w:p>
    <w:tbl>
      <w:tblPr>
        <w:tblW w:w="10490" w:type="dxa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2410"/>
        <w:gridCol w:w="2268"/>
        <w:gridCol w:w="708"/>
        <w:gridCol w:w="851"/>
        <w:gridCol w:w="850"/>
        <w:gridCol w:w="709"/>
        <w:gridCol w:w="709"/>
        <w:gridCol w:w="851"/>
        <w:gridCol w:w="708"/>
      </w:tblGrid>
      <w:tr w:rsidR="00AB18FF" w:rsidRPr="007532DF" w:rsidTr="00947F5A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 xml:space="preserve">№ </w:t>
            </w:r>
            <w:r w:rsidRPr="007532DF">
              <w:rPr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7532D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532D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532D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Задачи, напра</w:t>
            </w:r>
            <w:r w:rsidRPr="007532DF">
              <w:rPr>
                <w:sz w:val="22"/>
                <w:szCs w:val="22"/>
                <w:lang w:eastAsia="en-US"/>
              </w:rPr>
              <w:t>в</w:t>
            </w:r>
            <w:r w:rsidRPr="007532DF">
              <w:rPr>
                <w:sz w:val="22"/>
                <w:szCs w:val="22"/>
                <w:lang w:eastAsia="en-US"/>
              </w:rPr>
              <w:t>ленные</w:t>
            </w:r>
            <w:r w:rsidRPr="007532DF">
              <w:rPr>
                <w:sz w:val="22"/>
                <w:szCs w:val="22"/>
                <w:lang w:eastAsia="en-US"/>
              </w:rPr>
              <w:br/>
              <w:t>на достижение ц</w:t>
            </w:r>
            <w:r w:rsidRPr="007532DF">
              <w:rPr>
                <w:sz w:val="22"/>
                <w:szCs w:val="22"/>
                <w:lang w:eastAsia="en-US"/>
              </w:rPr>
              <w:t>е</w:t>
            </w:r>
            <w:r w:rsidRPr="007532DF">
              <w:rPr>
                <w:sz w:val="22"/>
                <w:szCs w:val="22"/>
                <w:lang w:eastAsia="en-US"/>
              </w:rPr>
              <w:t>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Наименование инд</w:t>
            </w:r>
            <w:r w:rsidRPr="007532DF">
              <w:rPr>
                <w:sz w:val="22"/>
                <w:szCs w:val="22"/>
                <w:lang w:eastAsia="en-US"/>
              </w:rPr>
              <w:t>и</w:t>
            </w:r>
            <w:r w:rsidRPr="007532DF">
              <w:rPr>
                <w:sz w:val="22"/>
                <w:szCs w:val="22"/>
                <w:lang w:eastAsia="en-US"/>
              </w:rPr>
              <w:t xml:space="preserve">катора </w:t>
            </w:r>
            <w:r w:rsidRPr="007532DF">
              <w:rPr>
                <w:sz w:val="22"/>
                <w:szCs w:val="22"/>
                <w:lang w:eastAsia="en-US"/>
              </w:rPr>
              <w:br/>
              <w:t>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Ед. изм</w:t>
            </w:r>
            <w:r w:rsidRPr="007532DF">
              <w:rPr>
                <w:sz w:val="22"/>
                <w:szCs w:val="22"/>
                <w:lang w:eastAsia="en-US"/>
              </w:rPr>
              <w:t>е</w:t>
            </w:r>
            <w:r w:rsidRPr="007532DF">
              <w:rPr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AB18FF" w:rsidRPr="007532DF" w:rsidTr="00947F5A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7532DF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7532DF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7532DF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7532DF" w:rsidRDefault="00AB18FF" w:rsidP="00947F5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18FF" w:rsidRPr="007532DF" w:rsidTr="00947F5A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DA4B0C" w:rsidRDefault="00AB18FF" w:rsidP="00947F5A">
            <w:pPr>
              <w:pStyle w:val="ConsPlusCell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DA4B0C">
              <w:rPr>
                <w:i/>
                <w:sz w:val="20"/>
                <w:szCs w:val="20"/>
                <w:lang w:eastAsia="en-US"/>
              </w:rPr>
              <w:t>10</w:t>
            </w:r>
          </w:p>
        </w:tc>
      </w:tr>
      <w:tr w:rsidR="00AB18FF" w:rsidRPr="007532DF" w:rsidTr="00947F5A">
        <w:trPr>
          <w:trHeight w:val="140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2DF">
              <w:rPr>
                <w:sz w:val="22"/>
                <w:szCs w:val="22"/>
              </w:rPr>
              <w:t>Обеспечение    предо</w:t>
            </w:r>
            <w:r w:rsidRPr="007532DF">
              <w:rPr>
                <w:sz w:val="22"/>
                <w:szCs w:val="22"/>
              </w:rPr>
              <w:t>с</w:t>
            </w:r>
            <w:r w:rsidRPr="007532DF">
              <w:rPr>
                <w:sz w:val="22"/>
                <w:szCs w:val="22"/>
              </w:rPr>
              <w:t>тавл</w:t>
            </w:r>
            <w:r w:rsidRPr="007532DF">
              <w:rPr>
                <w:sz w:val="22"/>
                <w:szCs w:val="22"/>
              </w:rPr>
              <w:t>е</w:t>
            </w:r>
            <w:r w:rsidRPr="007532DF">
              <w:rPr>
                <w:sz w:val="22"/>
                <w:szCs w:val="22"/>
              </w:rPr>
              <w:t>ния   молодым семьям участникам   Пр</w:t>
            </w:r>
            <w:r w:rsidRPr="007532DF">
              <w:rPr>
                <w:sz w:val="22"/>
                <w:szCs w:val="22"/>
              </w:rPr>
              <w:t>о</w:t>
            </w:r>
            <w:r w:rsidRPr="007532DF">
              <w:rPr>
                <w:sz w:val="22"/>
                <w:szCs w:val="22"/>
              </w:rPr>
              <w:t>граммы   субсидий   на   строительство (приобрет</w:t>
            </w:r>
            <w:r w:rsidRPr="007532DF">
              <w:rPr>
                <w:sz w:val="22"/>
                <w:szCs w:val="22"/>
              </w:rPr>
              <w:t>е</w:t>
            </w:r>
            <w:r w:rsidRPr="007532DF">
              <w:rPr>
                <w:sz w:val="22"/>
                <w:szCs w:val="22"/>
              </w:rPr>
              <w:t>ние) жилья;</w:t>
            </w:r>
          </w:p>
          <w:p w:rsidR="00AB18FF" w:rsidRPr="007532DF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</w:rPr>
              <w:t>Доля молодых с</w:t>
            </w:r>
            <w:r w:rsidRPr="007532DF">
              <w:rPr>
                <w:sz w:val="22"/>
                <w:szCs w:val="22"/>
              </w:rPr>
              <w:t>е</w:t>
            </w:r>
            <w:r w:rsidRPr="007532DF">
              <w:rPr>
                <w:sz w:val="22"/>
                <w:szCs w:val="22"/>
              </w:rPr>
              <w:t>мей, улучивших жили</w:t>
            </w:r>
            <w:r w:rsidRPr="007532DF">
              <w:rPr>
                <w:sz w:val="22"/>
                <w:szCs w:val="22"/>
              </w:rPr>
              <w:t>щ</w:t>
            </w:r>
            <w:r w:rsidRPr="007532DF">
              <w:rPr>
                <w:sz w:val="22"/>
                <w:szCs w:val="22"/>
              </w:rPr>
              <w:t>ные условия при ок</w:t>
            </w:r>
            <w:r w:rsidRPr="007532DF">
              <w:rPr>
                <w:sz w:val="22"/>
                <w:szCs w:val="22"/>
              </w:rPr>
              <w:t>а</w:t>
            </w:r>
            <w:r w:rsidRPr="007532DF">
              <w:rPr>
                <w:sz w:val="22"/>
                <w:szCs w:val="22"/>
              </w:rPr>
              <w:t>зании муниципальной по</w:t>
            </w:r>
            <w:r w:rsidRPr="007532DF">
              <w:rPr>
                <w:sz w:val="22"/>
                <w:szCs w:val="22"/>
              </w:rPr>
              <w:t>д</w:t>
            </w:r>
            <w:r w:rsidRPr="007532DF">
              <w:rPr>
                <w:sz w:val="22"/>
                <w:szCs w:val="22"/>
              </w:rPr>
              <w:t>держки.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32D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18FF" w:rsidRPr="007532DF" w:rsidRDefault="00AB18FF" w:rsidP="00947F5A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</w:tr>
    </w:tbl>
    <w:p w:rsidR="00AB18FF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AB18FF" w:rsidRPr="008F758E" w:rsidRDefault="00AB18FF" w:rsidP="00AB18F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8F758E">
        <w:rPr>
          <w:b/>
          <w:bCs/>
          <w:lang w:eastAsia="en-US"/>
        </w:rPr>
        <w:t>4. Характеристика основных мероприятий, ресурсное обеспечение и перечень мер</w:t>
      </w:r>
      <w:r w:rsidRPr="008F758E">
        <w:rPr>
          <w:b/>
          <w:bCs/>
          <w:lang w:eastAsia="en-US"/>
        </w:rPr>
        <w:t>о</w:t>
      </w:r>
      <w:r w:rsidRPr="008F758E">
        <w:rPr>
          <w:b/>
          <w:bCs/>
          <w:lang w:eastAsia="en-US"/>
        </w:rPr>
        <w:t>приятий подпрограммы</w:t>
      </w:r>
    </w:p>
    <w:p w:rsidR="00AB18FF" w:rsidRDefault="00AB18FF" w:rsidP="00AB18FF">
      <w:pPr>
        <w:widowControl w:val="0"/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В целях реализации подпрограммы будут проводиться следующие мероприятия: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- Осуществление оценки  доходов и иных денежных сре</w:t>
      </w:r>
      <w:proofErr w:type="gramStart"/>
      <w:r>
        <w:rPr>
          <w:lang w:eastAsia="en-US"/>
        </w:rPr>
        <w:t>дств дл</w:t>
      </w:r>
      <w:proofErr w:type="gramEnd"/>
      <w:r>
        <w:rPr>
          <w:lang w:eastAsia="en-US"/>
        </w:rPr>
        <w:t>я признания молодых семей, имеющих достаточный доход, в части, превышающей размер предоставляемой социальной выпл</w:t>
      </w:r>
      <w:r>
        <w:rPr>
          <w:lang w:eastAsia="en-US"/>
        </w:rPr>
        <w:t>а</w:t>
      </w:r>
      <w:r>
        <w:rPr>
          <w:lang w:eastAsia="en-US"/>
        </w:rPr>
        <w:t>ты;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 - формирование списков молодых семей для участия в программе;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- определение ежегодного объема средств, выделяемых их бюджета района на реал</w:t>
      </w:r>
      <w:r>
        <w:rPr>
          <w:lang w:eastAsia="en-US"/>
        </w:rPr>
        <w:t>и</w:t>
      </w:r>
      <w:r>
        <w:rPr>
          <w:lang w:eastAsia="en-US"/>
        </w:rPr>
        <w:t>зацию подпрограммы;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- предоставление молодым семьям социальной выплаты на приобретение жилья;</w:t>
      </w:r>
    </w:p>
    <w:p w:rsidR="00AB18FF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- выдача молодым семьям в установленном порядке свидетельств на приобретение жилья, исходя из объемов финансирования, предусмотренных на эти цели в бюджете района, а также объемов </w:t>
      </w:r>
      <w:proofErr w:type="spellStart"/>
      <w:r>
        <w:rPr>
          <w:lang w:eastAsia="en-US"/>
        </w:rPr>
        <w:t>софинансирования</w:t>
      </w:r>
      <w:proofErr w:type="spellEnd"/>
      <w:r>
        <w:rPr>
          <w:lang w:eastAsia="en-US"/>
        </w:rPr>
        <w:t xml:space="preserve"> за счет федерального и республиканского бюджета.</w:t>
      </w:r>
    </w:p>
    <w:p w:rsidR="00AB18FF" w:rsidRPr="00E746E9" w:rsidRDefault="00AB18FF" w:rsidP="00AB18FF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Основное мероприятие является </w:t>
      </w:r>
      <w:r w:rsidRPr="00E746E9">
        <w:t>обеспечение жильем молодых семей</w:t>
      </w:r>
      <w:r>
        <w:t>.</w:t>
      </w:r>
      <w:r w:rsidRPr="00E746E9">
        <w:t xml:space="preserve"> </w:t>
      </w:r>
    </w:p>
    <w:p w:rsidR="00AB18FF" w:rsidRDefault="00AB18FF" w:rsidP="00AB18FF">
      <w:pPr>
        <w:ind w:firstLine="708"/>
        <w:jc w:val="center"/>
      </w:pPr>
    </w:p>
    <w:p w:rsidR="00AB18FF" w:rsidRDefault="00AB18FF" w:rsidP="00AB18FF">
      <w:pPr>
        <w:ind w:firstLine="708"/>
        <w:jc w:val="right"/>
      </w:pPr>
    </w:p>
    <w:p w:rsidR="00AB18FF" w:rsidRPr="00B85FCD" w:rsidRDefault="00AB18FF" w:rsidP="00AB18FF">
      <w:pPr>
        <w:ind w:firstLine="708"/>
        <w:jc w:val="right"/>
      </w:pPr>
      <w:r>
        <w:t>Таблица 8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Ресурсное обеспечение и перечень мероприятий подпрограммы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>муниципальной программы за счет средств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  <w:r w:rsidRPr="00B85FCD">
        <w:t xml:space="preserve">бюджета </w:t>
      </w:r>
      <w:proofErr w:type="spellStart"/>
      <w:r w:rsidRPr="00B85FCD">
        <w:t>Юстинского</w:t>
      </w:r>
      <w:proofErr w:type="spellEnd"/>
      <w:r w:rsidRPr="00B85FCD">
        <w:t xml:space="preserve"> РМО (тыс. руб.)</w:t>
      </w:r>
    </w:p>
    <w:p w:rsidR="00AB18FF" w:rsidRPr="00B85FCD" w:rsidRDefault="00AB18FF" w:rsidP="00AB18FF">
      <w:pPr>
        <w:widowControl w:val="0"/>
        <w:autoSpaceDE w:val="0"/>
        <w:autoSpaceDN w:val="0"/>
        <w:adjustRightInd w:val="0"/>
        <w:jc w:val="center"/>
      </w:pPr>
    </w:p>
    <w:tbl>
      <w:tblPr>
        <w:tblW w:w="10851" w:type="dxa"/>
        <w:tblInd w:w="-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702"/>
        <w:gridCol w:w="1843"/>
        <w:gridCol w:w="2126"/>
        <w:gridCol w:w="851"/>
        <w:gridCol w:w="850"/>
        <w:gridCol w:w="851"/>
        <w:gridCol w:w="850"/>
        <w:gridCol w:w="851"/>
        <w:gridCol w:w="927"/>
      </w:tblGrid>
      <w:tr w:rsidR="00AB18FF" w:rsidRPr="00B85FCD" w:rsidTr="00947F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Наименование</w:t>
            </w:r>
            <w:r w:rsidRPr="00070496">
              <w:rPr>
                <w:lang w:eastAsia="en-US"/>
              </w:rPr>
              <w:br/>
              <w:t xml:space="preserve">основного   </w:t>
            </w:r>
            <w:r w:rsidRPr="00070496">
              <w:rPr>
                <w:lang w:eastAsia="en-US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Ответственный испо</w:t>
            </w:r>
            <w:r w:rsidRPr="00070496">
              <w:rPr>
                <w:lang w:eastAsia="en-US"/>
              </w:rPr>
              <w:t>л</w:t>
            </w:r>
            <w:r w:rsidRPr="00070496">
              <w:rPr>
                <w:lang w:eastAsia="en-US"/>
              </w:rPr>
              <w:t xml:space="preserve">нитель,            </w:t>
            </w:r>
            <w:r w:rsidRPr="00070496">
              <w:rPr>
                <w:lang w:eastAsia="en-US"/>
              </w:rPr>
              <w:br/>
              <w:t xml:space="preserve">соисполнители        </w:t>
            </w:r>
            <w:r w:rsidRPr="00070496">
              <w:rPr>
                <w:lang w:eastAsia="en-US"/>
              </w:rPr>
              <w:br/>
            </w:r>
          </w:p>
        </w:tc>
        <w:tc>
          <w:tcPr>
            <w:tcW w:w="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070496">
              <w:rPr>
                <w:lang w:eastAsia="en-US"/>
              </w:rPr>
              <w:t xml:space="preserve">    Расходы (тыс. руб.), годы    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rPr>
                <w:lang w:eastAsia="en-US"/>
              </w:rPr>
            </w:pPr>
            <w:r w:rsidRPr="00070496">
              <w:rPr>
                <w:lang w:eastAsia="en-US"/>
              </w:rPr>
              <w:t>2021</w:t>
            </w:r>
          </w:p>
        </w:tc>
      </w:tr>
      <w:tr w:rsidR="00AB18FF" w:rsidRPr="00B85FCD" w:rsidTr="00947F5A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070496">
              <w:rPr>
                <w:lang w:eastAsia="en-US"/>
              </w:rPr>
              <w:t xml:space="preserve">           1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070496">
              <w:rPr>
                <w:lang w:eastAsia="en-US"/>
              </w:rPr>
              <w:t xml:space="preserve">                  3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9</w:t>
            </w:r>
          </w:p>
        </w:tc>
      </w:tr>
      <w:tr w:rsidR="00AB18FF" w:rsidRPr="00B85FCD" w:rsidTr="00947F5A"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070496">
              <w:rPr>
                <w:lang w:eastAsia="en-US"/>
              </w:rPr>
              <w:t>Подпрограмма 3.</w:t>
            </w:r>
          </w:p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070496">
              <w:rPr>
                <w:lang w:eastAsia="en-US"/>
              </w:rPr>
              <w:t>«Моло</w:t>
            </w:r>
            <w:r>
              <w:rPr>
                <w:lang w:eastAsia="en-US"/>
              </w:rPr>
              <w:t>до</w:t>
            </w:r>
            <w:r w:rsidRPr="00070496">
              <w:rPr>
                <w:lang w:eastAsia="en-US"/>
              </w:rPr>
              <w:t>й с</w:t>
            </w:r>
            <w:r w:rsidRPr="00070496">
              <w:rPr>
                <w:lang w:eastAsia="en-US"/>
              </w:rPr>
              <w:t>е</w:t>
            </w:r>
            <w:r w:rsidRPr="00070496">
              <w:rPr>
                <w:lang w:eastAsia="en-US"/>
              </w:rPr>
              <w:t>мье – досту</w:t>
            </w:r>
            <w:r w:rsidRPr="00070496">
              <w:rPr>
                <w:lang w:eastAsia="en-US"/>
              </w:rPr>
              <w:t>п</w:t>
            </w:r>
            <w:r w:rsidRPr="00070496">
              <w:rPr>
                <w:lang w:eastAsia="en-US"/>
              </w:rPr>
              <w:t>ное ж</w:t>
            </w:r>
            <w:r w:rsidRPr="00070496">
              <w:rPr>
                <w:lang w:eastAsia="en-US"/>
              </w:rPr>
              <w:t>и</w:t>
            </w:r>
            <w:r w:rsidRPr="00070496">
              <w:rPr>
                <w:lang w:eastAsia="en-US"/>
              </w:rPr>
              <w:t xml:space="preserve">лье»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070496">
              <w:rPr>
                <w:lang w:eastAsia="en-US"/>
              </w:rPr>
              <w:t xml:space="preserve">всего           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АЮРМО РК</w:t>
            </w:r>
            <w:r w:rsidRPr="00070496">
              <w:rPr>
                <w:lang w:eastAsia="en-US"/>
              </w:rPr>
              <w:t xml:space="preserve">  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AB18FF" w:rsidRPr="00B85FCD" w:rsidTr="00947F5A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jc w:val="both"/>
            </w:pPr>
            <w:r w:rsidRPr="00070496">
              <w:t>Основное м</w:t>
            </w:r>
            <w:r w:rsidRPr="00070496">
              <w:t>е</w:t>
            </w:r>
            <w:r w:rsidRPr="00070496">
              <w:t xml:space="preserve">роприятие 1. </w:t>
            </w:r>
          </w:p>
          <w:p w:rsidR="00AB18FF" w:rsidRPr="00070496" w:rsidRDefault="00AB18FF" w:rsidP="00947F5A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FF" w:rsidRPr="00070496" w:rsidRDefault="00AB18FF" w:rsidP="00947F5A">
            <w:pPr>
              <w:jc w:val="both"/>
              <w:rPr>
                <w:lang w:eastAsia="en-US"/>
              </w:rPr>
            </w:pPr>
            <w:r w:rsidRPr="00070496">
              <w:t>Обеспечение жильем мол</w:t>
            </w:r>
            <w:r w:rsidRPr="00070496">
              <w:t>о</w:t>
            </w:r>
            <w:r w:rsidRPr="00070496">
              <w:t xml:space="preserve">дых семей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 w:rsidRPr="00723D36">
              <w:rPr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723D36">
              <w:rPr>
                <w:lang w:eastAsia="en-US"/>
              </w:rPr>
              <w:t>1150,0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723D36">
              <w:rPr>
                <w:lang w:eastAsia="en-US"/>
              </w:rPr>
              <w:t>1150,0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723D36">
              <w:rPr>
                <w:lang w:eastAsia="en-US"/>
              </w:rPr>
              <w:t>1150,0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723D36">
              <w:rPr>
                <w:lang w:eastAsia="en-US"/>
              </w:rPr>
              <w:t>1150,0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723D36">
              <w:rPr>
                <w:lang w:eastAsia="en-US"/>
              </w:rPr>
              <w:t>1150,0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723D3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723D36">
              <w:rPr>
                <w:lang w:eastAsia="en-US"/>
              </w:rPr>
              <w:t>1150,0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  <w:r w:rsidRPr="00070496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АЮРМО РК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070496">
              <w:rPr>
                <w:lang w:eastAsia="en-US"/>
              </w:rPr>
              <w:t>200,0</w:t>
            </w:r>
          </w:p>
        </w:tc>
      </w:tr>
      <w:tr w:rsidR="00AB18FF" w:rsidRPr="00B85FCD" w:rsidTr="00947F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Default="00AB18FF" w:rsidP="00947F5A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F" w:rsidRPr="00070496" w:rsidRDefault="00AB18FF" w:rsidP="00947F5A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</w:tbl>
    <w:p w:rsidR="00AB18FF" w:rsidRDefault="00AB18FF" w:rsidP="00AB18F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B18FF" w:rsidRDefault="00AB18FF" w:rsidP="00AB18F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F13950">
        <w:rPr>
          <w:lang w:eastAsia="en-US"/>
        </w:rPr>
        <w:lastRenderedPageBreak/>
        <w:t>Ежегодно финансирование мероприятий подлежит корректировке согласно смете расходов.</w:t>
      </w:r>
    </w:p>
    <w:p w:rsidR="00AB18FF" w:rsidRPr="00D12906" w:rsidRDefault="00AB18FF" w:rsidP="00AB18F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18FF" w:rsidRDefault="00AB18FF" w:rsidP="00AB18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18FF" w:rsidRPr="006E627A" w:rsidRDefault="00AB18FF" w:rsidP="0037173A">
      <w:pPr>
        <w:widowControl w:val="0"/>
        <w:autoSpaceDE w:val="0"/>
        <w:autoSpaceDN w:val="0"/>
        <w:adjustRightInd w:val="0"/>
        <w:ind w:firstLine="540"/>
        <w:jc w:val="both"/>
      </w:pPr>
    </w:p>
    <w:sectPr w:rsidR="00AB18FF" w:rsidRPr="006E627A" w:rsidSect="004B6B8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534D"/>
    <w:multiLevelType w:val="hybridMultilevel"/>
    <w:tmpl w:val="A7C0E768"/>
    <w:lvl w:ilvl="0" w:tplc="DFAC6C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161B3"/>
    <w:multiLevelType w:val="hybridMultilevel"/>
    <w:tmpl w:val="AA4CC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F0D1E"/>
    <w:multiLevelType w:val="hybridMultilevel"/>
    <w:tmpl w:val="FDC4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25"/>
  </w:num>
  <w:num w:numId="13">
    <w:abstractNumId w:val="16"/>
  </w:num>
  <w:num w:numId="14">
    <w:abstractNumId w:val="3"/>
  </w:num>
  <w:num w:numId="15">
    <w:abstractNumId w:val="24"/>
  </w:num>
  <w:num w:numId="16">
    <w:abstractNumId w:val="28"/>
  </w:num>
  <w:num w:numId="17">
    <w:abstractNumId w:val="5"/>
  </w:num>
  <w:num w:numId="18">
    <w:abstractNumId w:val="23"/>
  </w:num>
  <w:num w:numId="19">
    <w:abstractNumId w:val="17"/>
  </w:num>
  <w:num w:numId="20">
    <w:abstractNumId w:val="4"/>
  </w:num>
  <w:num w:numId="21">
    <w:abstractNumId w:val="10"/>
  </w:num>
  <w:num w:numId="22">
    <w:abstractNumId w:val="20"/>
  </w:num>
  <w:num w:numId="23">
    <w:abstractNumId w:val="13"/>
  </w:num>
  <w:num w:numId="24">
    <w:abstractNumId w:val="19"/>
  </w:num>
  <w:num w:numId="25">
    <w:abstractNumId w:val="29"/>
  </w:num>
  <w:num w:numId="26">
    <w:abstractNumId w:val="22"/>
  </w:num>
  <w:num w:numId="27">
    <w:abstractNumId w:val="1"/>
  </w:num>
  <w:num w:numId="28">
    <w:abstractNumId w:val="27"/>
  </w:num>
  <w:num w:numId="29">
    <w:abstractNumId w:val="2"/>
  </w:num>
  <w:num w:numId="30">
    <w:abstractNumId w:val="2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0A55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06CA"/>
    <w:rsid w:val="000E1CC4"/>
    <w:rsid w:val="000E5132"/>
    <w:rsid w:val="000F3C94"/>
    <w:rsid w:val="000F492A"/>
    <w:rsid w:val="0010226A"/>
    <w:rsid w:val="00106772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17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D38C6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8754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E627A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11CB9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523A"/>
    <w:rsid w:val="00A35ABC"/>
    <w:rsid w:val="00A5140A"/>
    <w:rsid w:val="00A57191"/>
    <w:rsid w:val="00A64FB2"/>
    <w:rsid w:val="00A754D7"/>
    <w:rsid w:val="00A818DF"/>
    <w:rsid w:val="00A827DC"/>
    <w:rsid w:val="00A84836"/>
    <w:rsid w:val="00A85B83"/>
    <w:rsid w:val="00A945CD"/>
    <w:rsid w:val="00A966EF"/>
    <w:rsid w:val="00AA24FB"/>
    <w:rsid w:val="00AA70D9"/>
    <w:rsid w:val="00AA7DD3"/>
    <w:rsid w:val="00AB18FF"/>
    <w:rsid w:val="00AB7A1F"/>
    <w:rsid w:val="00AC2158"/>
    <w:rsid w:val="00AC2E53"/>
    <w:rsid w:val="00AC502B"/>
    <w:rsid w:val="00AC7762"/>
    <w:rsid w:val="00AD2BAC"/>
    <w:rsid w:val="00AD49C9"/>
    <w:rsid w:val="00AD5534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96AFE"/>
    <w:rsid w:val="00CA3BC5"/>
    <w:rsid w:val="00CA54F4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49FC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uiPriority w:val="99"/>
    <w:rsid w:val="00AF7D77"/>
    <w:rPr>
      <w:color w:val="0000FF"/>
      <w:u w:val="single"/>
    </w:rPr>
  </w:style>
  <w:style w:type="paragraph" w:styleId="a7">
    <w:name w:val="List Paragraph"/>
    <w:basedOn w:val="a0"/>
    <w:uiPriority w:val="99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link w:val="aa"/>
    <w:uiPriority w:val="99"/>
    <w:semiHidden/>
    <w:rsid w:val="00EE2E37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c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d">
    <w:name w:val="Table Grid"/>
    <w:basedOn w:val="a2"/>
    <w:uiPriority w:val="99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customStyle="1" w:styleId="ConsPlusNonformat">
    <w:name w:val="ConsPlusNonformat"/>
    <w:uiPriority w:val="99"/>
    <w:rsid w:val="00AB18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0"/>
    <w:uiPriority w:val="99"/>
    <w:rsid w:val="00AB18FF"/>
    <w:pPr>
      <w:spacing w:before="100" w:beforeAutospacing="1" w:after="100" w:afterAutospacing="1"/>
    </w:pPr>
  </w:style>
  <w:style w:type="paragraph" w:customStyle="1" w:styleId="af">
    <w:name w:val="Обычный (паспорт)"/>
    <w:basedOn w:val="a0"/>
    <w:uiPriority w:val="99"/>
    <w:rsid w:val="00AB18FF"/>
    <w:pPr>
      <w:spacing w:before="120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AB18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footer"/>
    <w:basedOn w:val="a0"/>
    <w:link w:val="af1"/>
    <w:uiPriority w:val="99"/>
    <w:rsid w:val="00AB18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1"/>
    <w:link w:val="af0"/>
    <w:uiPriority w:val="99"/>
    <w:rsid w:val="00AB18FF"/>
  </w:style>
  <w:style w:type="character" w:styleId="af2">
    <w:name w:val="page number"/>
    <w:basedOn w:val="a1"/>
    <w:uiPriority w:val="99"/>
    <w:rsid w:val="00AB18FF"/>
    <w:rPr>
      <w:rFonts w:cs="Times New Roman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AB18FF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rsid w:val="00AB18FF"/>
    <w:rPr>
      <w:rFonts w:ascii="Times New Roman" w:hAnsi="Times New Roman"/>
      <w:sz w:val="24"/>
    </w:rPr>
  </w:style>
  <w:style w:type="paragraph" w:customStyle="1" w:styleId="Style23">
    <w:name w:val="Style23"/>
    <w:basedOn w:val="a0"/>
    <w:uiPriority w:val="99"/>
    <w:rsid w:val="00AB18FF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0"/>
    <w:uiPriority w:val="99"/>
    <w:rsid w:val="00AB18FF"/>
    <w:pPr>
      <w:spacing w:before="280" w:after="280"/>
    </w:pPr>
    <w:rPr>
      <w:lang w:eastAsia="ar-SA"/>
    </w:rPr>
  </w:style>
  <w:style w:type="paragraph" w:customStyle="1" w:styleId="af4">
    <w:name w:val="Знак"/>
    <w:basedOn w:val="a0"/>
    <w:uiPriority w:val="99"/>
    <w:rsid w:val="00AB18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B18FF"/>
    <w:pPr>
      <w:widowControl w:val="0"/>
      <w:autoSpaceDE w:val="0"/>
      <w:autoSpaceDN w:val="0"/>
      <w:ind w:firstLine="720"/>
    </w:pPr>
    <w:rPr>
      <w:sz w:val="28"/>
      <w:szCs w:val="28"/>
    </w:rPr>
  </w:style>
  <w:style w:type="character" w:customStyle="1" w:styleId="af5">
    <w:name w:val="Основной текст_"/>
    <w:basedOn w:val="a1"/>
    <w:link w:val="4"/>
    <w:uiPriority w:val="99"/>
    <w:locked/>
    <w:rsid w:val="00AB18FF"/>
    <w:rPr>
      <w:sz w:val="27"/>
      <w:szCs w:val="27"/>
    </w:rPr>
  </w:style>
  <w:style w:type="paragraph" w:customStyle="1" w:styleId="4">
    <w:name w:val="Основной текст4"/>
    <w:basedOn w:val="a0"/>
    <w:link w:val="af5"/>
    <w:uiPriority w:val="99"/>
    <w:rsid w:val="00AB18FF"/>
    <w:pPr>
      <w:widowControl w:val="0"/>
      <w:spacing w:line="240" w:lineRule="atLeast"/>
    </w:pPr>
    <w:rPr>
      <w:sz w:val="27"/>
      <w:szCs w:val="27"/>
    </w:rPr>
  </w:style>
  <w:style w:type="character" w:styleId="af6">
    <w:name w:val="Emphasis"/>
    <w:basedOn w:val="a1"/>
    <w:qFormat/>
    <w:rsid w:val="00AB18FF"/>
    <w:rPr>
      <w:i/>
      <w:iCs/>
    </w:rPr>
  </w:style>
  <w:style w:type="paragraph" w:customStyle="1" w:styleId="formattext">
    <w:name w:val="formattext"/>
    <w:basedOn w:val="a0"/>
    <w:rsid w:val="00AB18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49284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8</cp:revision>
  <cp:lastPrinted>2019-11-08T06:20:00Z</cp:lastPrinted>
  <dcterms:created xsi:type="dcterms:W3CDTF">2019-11-07T07:31:00Z</dcterms:created>
  <dcterms:modified xsi:type="dcterms:W3CDTF">2019-11-27T05:16:00Z</dcterms:modified>
</cp:coreProperties>
</file>